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</w:tblGrid>
      <w:tr w:rsidR="006D7439" w:rsidRPr="006D7439" w:rsidTr="00B76C99">
        <w:trPr>
          <w:trHeight w:val="750"/>
          <w:tblCellSpacing w:w="0" w:type="dxa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439" w:rsidRPr="006D7439" w:rsidRDefault="006D7439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6D7439" w:rsidRPr="006D7439" w:rsidRDefault="006D7439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39" w:rsidRPr="006D7439" w:rsidRDefault="006D7439" w:rsidP="006D7439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комитета Ставропольского края по делам национальностей и</w:t>
            </w:r>
          </w:p>
          <w:p w:rsidR="006D7439" w:rsidRPr="006D7439" w:rsidRDefault="006D7439" w:rsidP="006D7439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казачества</w:t>
            </w:r>
          </w:p>
          <w:p w:rsidR="006D7439" w:rsidRPr="006D7439" w:rsidRDefault="006D7439" w:rsidP="006D7439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39" w:rsidRPr="006D7439" w:rsidRDefault="006D7439" w:rsidP="006D7439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«21» марта 2018 года № 31/од</w:t>
            </w:r>
          </w:p>
        </w:tc>
      </w:tr>
    </w:tbl>
    <w:p w:rsidR="006D7439" w:rsidRPr="006D7439" w:rsidRDefault="006D7439" w:rsidP="006D74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7439" w:rsidRPr="006D7439" w:rsidRDefault="006D7439" w:rsidP="006D7439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D7439" w:rsidRPr="006D7439" w:rsidRDefault="006D7439" w:rsidP="006D7439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ПОЛОЖЕНИЕ</w:t>
      </w:r>
    </w:p>
    <w:p w:rsidR="006D7439" w:rsidRPr="006D7439" w:rsidRDefault="006D7439" w:rsidP="006D7439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о проведении конкурса социальных видеороликов «ЭКСТРЕМИЗМУ.NET»</w:t>
      </w:r>
    </w:p>
    <w:p w:rsidR="006D7439" w:rsidRPr="006D7439" w:rsidRDefault="006D7439" w:rsidP="006D7439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1. Общие положения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Конкурс социальных видеороликов «ЭКСТРЕМИЗМУ.NET» (далее – Конкурс) проводится комитетом Ставропольского края по делам национальностей и казачества (далее – комитет) в рамках государственной программы Ставропольского края «Межнациональные отношения, профилактика терроризма и поддержка казачества», утвержденной постановлением Правительства Ставропольского края от 24 декабря 2015 года № 552-п, при участии Центра по противодействию экстремизму Главного управления Министерства внутренних дел Российской Федерации по Ставропольскому края.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2.</w:t>
      </w:r>
      <w:r w:rsidRPr="006D7439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6D7439">
        <w:rPr>
          <w:rFonts w:ascii="Arial" w:eastAsia="Times New Roman" w:hAnsi="Arial" w:cs="Arial"/>
          <w:color w:val="000000"/>
          <w:lang w:eastAsia="ru-RU"/>
        </w:rPr>
        <w:t>Цели и задачи конкурса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2.1. Вовлечение населения Ставропольского края в деятельность по противодействию распространению идеологии экстремизма и терроризма на территории Ставропольского края, в том числе в рамках реализации комплекса мер по информационному противоборству.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2.2. Формирование представления жителей Ставропольского края о нормах поведения, принятых в правовом обществе.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2.3. Формирование в сознании населения Ставропольского края уверенности в неотвратимости наказания за экстремистскую и террористическую деятельность в любых их проявлениях.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2.4. Формирование у населения Ставропольского края неприятия идеологии экстремизма и терроризма.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2.5. Раскрытие деструктивных мотивов идеологов экстремизма и терроризма.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3. Участники конкурса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3.1. К участию в Конкурсе допускаются лица старше 16 лет.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3.2. Каждый участник может заявить для участия в Конкурсе не более 1 (одного) видеоролика.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4. Требования к конкурсным работам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4.1. Содержание видеоролика, заявленного для участия в Конкурсе должно быть направлено на привлечение внимания общественности к проблеме угрозы экстремизма и терроризма;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lastRenderedPageBreak/>
        <w:t xml:space="preserve">4.2. Формат  видео: </w:t>
      </w:r>
      <w:proofErr w:type="gramStart"/>
      <w:r w:rsidRPr="006D7439">
        <w:rPr>
          <w:rFonts w:ascii="Arial" w:eastAsia="Times New Roman" w:hAnsi="Arial" w:cs="Arial"/>
          <w:color w:val="000000"/>
          <w:lang w:eastAsia="ru-RU"/>
        </w:rPr>
        <w:t>А</w:t>
      </w:r>
      <w:proofErr w:type="gramEnd"/>
      <w:r w:rsidRPr="006D7439">
        <w:rPr>
          <w:rFonts w:ascii="Arial" w:eastAsia="Times New Roman" w:hAnsi="Arial" w:cs="Arial"/>
          <w:color w:val="000000"/>
          <w:lang w:eastAsia="ru-RU"/>
        </w:rPr>
        <w:t>VI, MPEG4;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4.3. Минимальное разрешение видеоролика – 720x480;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4.4. Продолжительность видеоролика – от 1 до 5 минут;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4.5. Участники конкурса вправе самостоятельно определить жанр видеоролика (видеоклип, короткометражный фильм, мультфильм и т.п.) и использовать при монтаже и съёмке видеоролика специальные программы и инструменты;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4.6. На конкурс не принимаются видеоролики, содержание которых противоречит действующему законодательству Российской Федерации, а также ролики рекламного характера, оскорбляющие человеческое достоинство, несоответствующие тематике конкурса.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</w:t>
      </w:r>
      <w:r w:rsidRPr="006D7439">
        <w:rPr>
          <w:rFonts w:ascii="Arial" w:eastAsia="Times New Roman" w:hAnsi="Arial" w:cs="Arial"/>
          <w:color w:val="000000"/>
          <w:lang w:eastAsia="ru-RU"/>
        </w:rPr>
        <w:t>. Регламент проведения конкурса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5.1. Сроки проведения Конкурса: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прием авторских видеороликов с 01 апреля по 30 июня 2018 года (включительно);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подведение итогов 09 июля 2018 года;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награждение победителей 16 июля 2018 года.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5.2. Правила представления работ на Конкурс: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Для участия в Конкурсе необходимо: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вступить в официальные группы конкурса в социальной сети «Вконтакте»: </w:t>
      </w:r>
      <w:hyperlink r:id="rId4" w:tgtFrame="_blank" w:history="1">
        <w:r w:rsidRPr="006D7439">
          <w:rPr>
            <w:rFonts w:ascii="Arial" w:eastAsia="Times New Roman" w:hAnsi="Arial" w:cs="Arial"/>
            <w:color w:val="00000A"/>
            <w:lang w:eastAsia="ru-RU"/>
          </w:rPr>
          <w:t>vk.com/club74175162</w:t>
        </w:r>
      </w:hyperlink>
      <w:r w:rsidRPr="006D7439">
        <w:rPr>
          <w:rFonts w:ascii="Arial" w:eastAsia="Times New Roman" w:hAnsi="Arial" w:cs="Arial"/>
          <w:color w:val="000000"/>
          <w:lang w:eastAsia="ru-RU"/>
        </w:rPr>
        <w:t>(ЭКСТРЕМИЗМУ.NET) и </w:t>
      </w:r>
      <w:hyperlink r:id="rId5" w:tgtFrame="_blank" w:history="1">
        <w:r w:rsidRPr="006D7439">
          <w:rPr>
            <w:rFonts w:ascii="Arial" w:eastAsia="Times New Roman" w:hAnsi="Arial" w:cs="Arial"/>
            <w:color w:val="00000A"/>
            <w:lang w:eastAsia="ru-RU"/>
          </w:rPr>
          <w:t>vk.com/public139239981</w:t>
        </w:r>
      </w:hyperlink>
      <w:r w:rsidRPr="006D7439">
        <w:rPr>
          <w:rFonts w:ascii="Arial" w:eastAsia="Times New Roman" w:hAnsi="Arial" w:cs="Arial"/>
          <w:color w:val="000000"/>
          <w:lang w:eastAsia="ru-RU"/>
        </w:rPr>
        <w:t> (Комитет СК по делам национальностей и казачества);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отправить свою работу на электронную почту: </w:t>
      </w:r>
      <w:r w:rsidRPr="006D7439">
        <w:rPr>
          <w:rFonts w:ascii="Arial" w:eastAsia="Times New Roman" w:hAnsi="Arial" w:cs="Arial"/>
          <w:color w:val="00000A"/>
          <w:lang w:eastAsia="ru-RU"/>
        </w:rPr>
        <w:t>extremizm.net@yandex.ru</w:t>
      </w:r>
      <w:r w:rsidRPr="006D7439">
        <w:rPr>
          <w:rFonts w:ascii="Arial" w:eastAsia="Times New Roman" w:hAnsi="Arial" w:cs="Arial"/>
          <w:color w:val="000000"/>
          <w:lang w:eastAsia="ru-RU"/>
        </w:rPr>
        <w:t> с указанием Ф.И.О. участника, даты рождения, места обучения или работы (факультет, институт, предприятие), контактных данных (обязательно указать в теме письма «Конкурс видеороликов»).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6. Подведение итогов конкурса и критерии оценок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6.1. Для оценки работ формируется конкурсная комиссия из числа организаторов Конкурса и привлеченных специалистов в области предупреждения экстремизма, в задачу которой входит определение победителей. Конкурсная комиссия состоит из председателя, членов комиссии и секретаря комиссии. Состав конкурсной комиссии утверждается приказом комитета.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Конкурсная комиссия проводит содержательную и техническую оценку видеороликов.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Содержательная оценка видеороликов осуществляется по следующим критериям: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соответствие заявленной теме;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аргументированность и глубина раскрытия темы;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креативность (новизна идеи, оригинальность подачи материала);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lastRenderedPageBreak/>
        <w:t>информативность.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Техническая оценка видеороликов осуществляется по следующим критериям: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ind w:left="706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качество видеосъемки;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ind w:left="706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уровень владения специальными выразительными средствами;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ind w:left="706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художественные достоинства.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6.2. Решение конкурсной комиссии, содержащее информацию о работах, признанных победителями, и их авторах, оформляется протоколом, который представляется председателю комитета.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6.3. Участник, занявший по решению конкурсной комиссии 1 место, награждается комитетом видеокамерой и дипломом; участник, занявший 2 место, награждается фотоаппаратом и дипломом; участник, занявший 3 место, также награждается фотоаппаратом и дипломом.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6.4. Конкурсная комиссия вправе внести предложение председателю комитета о поощрении Благодарственными письмами комитета участников конкурса, чьи работы не заняли призовых мест, но были признаны конкурсной комиссией имеющими высокое техническое и содержательное исполнение.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6.5. Ролики, признанные лучшими решением конкурсной комиссии, размещаются организаторами конкурса в социальных сетях (vk.com: </w:t>
      </w:r>
      <w:hyperlink r:id="rId6" w:tgtFrame="_blank" w:history="1">
        <w:r w:rsidRPr="006D7439">
          <w:rPr>
            <w:rFonts w:ascii="Arial" w:eastAsia="Times New Roman" w:hAnsi="Arial" w:cs="Arial"/>
            <w:color w:val="00000A"/>
            <w:lang w:eastAsia="ru-RU"/>
          </w:rPr>
          <w:t>https://vk.com/club74175162</w:t>
        </w:r>
      </w:hyperlink>
      <w:r w:rsidRPr="006D7439">
        <w:rPr>
          <w:rFonts w:ascii="Arial" w:eastAsia="Times New Roman" w:hAnsi="Arial" w:cs="Arial"/>
          <w:color w:val="000000"/>
          <w:lang w:eastAsia="ru-RU"/>
        </w:rPr>
        <w:t>, https://vk.com/public139239981).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7. Авторские права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7.1. Ответственность за соблюдение авторских прав работы, участвующей в конкурсе, несет автор, приславший данную работу;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7.2. Присылая свою работу на Конкурс, автор автоматически дает право организаторам Конкурса на использование представленного материала (в рекламных целях, в информационных изданиях, иных публикациях, передаваться для участия в иных выставках и конкурсах, размещения на сайтах, в том числе в социальных сетях, с указанием автора и т.п.);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7.3. В случае необходимости, организаторы Конкурса могут запросить у автора оригинал видеоролика;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7.4. Участники Конкурса дают свое согласие на обработку своих персональных данных (фамилия, имя, отчество, адреса электронной почты и иных персональных данных, сообщенных участником Конкурса);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7.5. Присланные на Конкурс видеоролики не рецензируются и не возвращаются.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6D7439">
        <w:rPr>
          <w:rFonts w:ascii="Arial" w:eastAsia="Times New Roman" w:hAnsi="Arial" w:cs="Arial"/>
          <w:color w:val="000000"/>
          <w:lang w:eastAsia="ru-RU"/>
        </w:rPr>
        <w:t>8. Контактная информация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Контактный телефон: 8(8652) 23-21-20, 23-42-22.</w:t>
      </w:r>
    </w:p>
    <w:p w:rsidR="006D7439" w:rsidRPr="006D7439" w:rsidRDefault="006D7439" w:rsidP="006D743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439">
        <w:rPr>
          <w:rFonts w:ascii="Arial" w:eastAsia="Times New Roman" w:hAnsi="Arial" w:cs="Arial"/>
          <w:color w:val="000000"/>
          <w:lang w:eastAsia="ru-RU"/>
        </w:rPr>
        <w:t>Электронный адрес: </w:t>
      </w:r>
      <w:r w:rsidRPr="006D7439">
        <w:rPr>
          <w:rFonts w:ascii="Arial" w:eastAsia="Times New Roman" w:hAnsi="Arial" w:cs="Arial"/>
          <w:color w:val="00000A"/>
          <w:lang w:eastAsia="ru-RU"/>
        </w:rPr>
        <w:t>extremizm.net@yandex.ru</w:t>
      </w:r>
      <w:r w:rsidRPr="006D7439">
        <w:rPr>
          <w:rFonts w:ascii="Arial" w:eastAsia="Times New Roman" w:hAnsi="Arial" w:cs="Arial"/>
          <w:color w:val="000000"/>
          <w:lang w:eastAsia="ru-RU"/>
        </w:rPr>
        <w:t>.</w:t>
      </w:r>
    </w:p>
    <w:p w:rsidR="006D7439" w:rsidRPr="006D7439" w:rsidRDefault="006D7439" w:rsidP="006D7439">
      <w:pPr>
        <w:jc w:val="both"/>
        <w:rPr>
          <w:rFonts w:ascii="Arial" w:hAnsi="Arial" w:cs="Arial"/>
          <w:i/>
          <w:color w:val="0070C0"/>
        </w:rPr>
      </w:pPr>
    </w:p>
    <w:sectPr w:rsidR="006D7439" w:rsidRPr="006D7439" w:rsidSect="00E9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B90"/>
    <w:rsid w:val="003E2B90"/>
    <w:rsid w:val="006D7439"/>
    <w:rsid w:val="0092631D"/>
    <w:rsid w:val="009A22BB"/>
    <w:rsid w:val="00B76C99"/>
    <w:rsid w:val="00E9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2B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E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B90"/>
    <w:rPr>
      <w:b/>
      <w:bCs/>
    </w:rPr>
  </w:style>
  <w:style w:type="character" w:styleId="a5">
    <w:name w:val="Hyperlink"/>
    <w:basedOn w:val="a0"/>
    <w:uiPriority w:val="99"/>
    <w:semiHidden/>
    <w:unhideWhenUsed/>
    <w:rsid w:val="006D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RaTENSMFc4S0VQRVJCcUNfTlJybjJUZWpTV242bHpRQUliNlVnTXZTUXVOdE5hTTg2NFdQcUZUNGxlYnB4TnJielZ1cEFxTjl6bnkxV2tDRGRKT2t2REFjLXpnUXFrc1N0S00zQXFJYWtydw&amp;b64e=2&amp;sign=a2079a8bdad95eca3bf1931b2a96dd4b&amp;keyno=17" TargetMode="External"/><Relationship Id="rId5" Type="http://schemas.openxmlformats.org/officeDocument/2006/relationships/hyperlink" Target="https://clck.yandex.ru/redir/nWO_r1F33ck?data=NnBZTWRhdFZKOHRaTENSMFc4S0VQRVJCcUNfTlJybjI0ZjM4VnMtSzNCeW42OTlZWm9mZVYwa1NmUDFjamp3Z0QzTzVkQThudXMzd3hnYllOaGx1VVp1UFFCeWVnUWZNbjhRUFh5QmIwemY2TzBKVjVMcXdTQQ&amp;b64e=2&amp;sign=a06c011153822498577d7155c7fbb94e&amp;keyno=17" TargetMode="External"/><Relationship Id="rId4" Type="http://schemas.openxmlformats.org/officeDocument/2006/relationships/hyperlink" Target="https://clck.yandex.ru/redir/nWO_r1F33ck?data=NnBZTWRhdFZKOHRaTENSMFc4S0VQRVJCcUNfTlJybjJUZWpTV242bHpRQUliNlVnTXZTUXVOdE5hTTg2NFdQcUZJZXVFZ2V1clZaX2xhQURZZXFYZmEtc3VRZGw1ZlFuX29KT2F3MUx0Ukt1WFFlRE1IVmZhdw&amp;b64e=2&amp;sign=44f2fa9a21a9276ccbc67d4163f0a9c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/АНОНС: КОНКУРС ВИДЕОРОЛИКОВ</vt:lpstr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Зелимхан Бельтоев</cp:lastModifiedBy>
  <cp:revision>3</cp:revision>
  <dcterms:created xsi:type="dcterms:W3CDTF">2018-04-02T03:40:00Z</dcterms:created>
  <dcterms:modified xsi:type="dcterms:W3CDTF">2018-04-02T17:00:00Z</dcterms:modified>
</cp:coreProperties>
</file>