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64" w:rsidRDefault="00D20C64" w:rsidP="00D20C64">
      <w:pPr>
        <w:spacing w:line="240" w:lineRule="exact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D20C64" w:rsidRPr="00CE31AE" w:rsidRDefault="00D20C64" w:rsidP="00D20C64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CE31AE">
        <w:rPr>
          <w:rFonts w:ascii="Arial" w:eastAsiaTheme="minorHAnsi" w:hAnsi="Arial" w:cs="Arial"/>
          <w:b/>
          <w:lang w:eastAsia="en-US"/>
        </w:rPr>
        <w:t>Тезисы выступления</w:t>
      </w:r>
    </w:p>
    <w:p w:rsidR="00D20C64" w:rsidRPr="00CE31AE" w:rsidRDefault="00D20C64" w:rsidP="00D20C64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ответственного секретаря объединения общественных организаций Ставропольского края «Союз народов Ставрополья </w:t>
      </w:r>
    </w:p>
    <w:p w:rsidR="00D20C64" w:rsidRPr="00CE31AE" w:rsidRDefault="00D20C64" w:rsidP="00D20C64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«За мир на Кавказе!» В.В. Чебана </w:t>
      </w:r>
    </w:p>
    <w:p w:rsidR="00D20C64" w:rsidRPr="00CE31AE" w:rsidRDefault="00D20C64" w:rsidP="00D20C64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на научно-практической конференции</w:t>
      </w:r>
    </w:p>
    <w:p w:rsidR="00D20C64" w:rsidRPr="00CE31AE" w:rsidRDefault="00D20C64" w:rsidP="00D20C64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«Ставрополь - город межэтнического согласия и межконфессионального диалога» </w:t>
      </w:r>
    </w:p>
    <w:p w:rsidR="00D20C64" w:rsidRPr="00CE31AE" w:rsidRDefault="00D20C64" w:rsidP="00D20C6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D20C64" w:rsidRPr="00CE31AE" w:rsidRDefault="00D20C64" w:rsidP="00D20C64">
      <w:pPr>
        <w:spacing w:line="240" w:lineRule="exact"/>
        <w:rPr>
          <w:rFonts w:ascii="Arial" w:eastAsiaTheme="minorHAnsi" w:hAnsi="Arial" w:cs="Arial"/>
          <w:b/>
          <w:lang w:eastAsia="en-US"/>
        </w:rPr>
      </w:pPr>
      <w:r w:rsidRPr="00CE31AE">
        <w:rPr>
          <w:rFonts w:ascii="Arial" w:eastAsiaTheme="minorHAnsi" w:hAnsi="Arial" w:cs="Arial"/>
          <w:b/>
          <w:lang w:eastAsia="en-US"/>
        </w:rPr>
        <w:t>Роль общественных объединений в стабилизации межнациональных отношений на Ставрополье.</w:t>
      </w:r>
    </w:p>
    <w:p w:rsidR="00D20C64" w:rsidRPr="00CE31AE" w:rsidRDefault="00D20C64" w:rsidP="00D20C6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D20C64" w:rsidRPr="00CE31AE" w:rsidRDefault="00D20C64" w:rsidP="00D20C6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Уважаемые участники конференции!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В структуре гражданского общества Ставропольского края этнокультурные объединения, действующие в форме национально-культурных автономий, национальных культурных центров, региональных  структур  Всероссийских этнических общественных объединений, национальных благотворительных фондов, землячеств и т.д.  представлены более</w:t>
      </w:r>
      <w:proofErr w:type="gramStart"/>
      <w:r w:rsidRPr="00CE31AE">
        <w:rPr>
          <w:rFonts w:ascii="Arial" w:eastAsiaTheme="minorHAnsi" w:hAnsi="Arial" w:cs="Arial"/>
          <w:lang w:eastAsia="en-US"/>
        </w:rPr>
        <w:t>,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чем сотней общественных объединений.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С образованием в 2006 году комитета Ставропольского края по делам национальностей и казачества, а также профильного структурного подразделения в администрации </w:t>
      </w:r>
      <w:proofErr w:type="gramStart"/>
      <w:r w:rsidRPr="00CE31AE">
        <w:rPr>
          <w:rFonts w:ascii="Arial" w:eastAsiaTheme="minorHAnsi" w:hAnsi="Arial" w:cs="Arial"/>
          <w:lang w:eastAsia="en-US"/>
        </w:rPr>
        <w:t>г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. Ставрополя с аналогичными задачами, сделано немало для скоординированного участия институтов гражданского общества в общественно-политической жизни.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К сегодняшнему дню в крае сформированы две вертикали управления этническими процессами.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Одна из них состоит из органов власти и управления. В крае – это комитет по делам национальностей и казачества,  в Ставрополе это отдел по вопросам национально-этнических отношений, связям с общественными, религиозными организациями и казачеством, в других муниципальных образованиях – это сотрудники отделов социального развития.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Другая вертикаль включает в себя институты общественности.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Это совет по межнациональным отношениям при Губернаторе края, этнические советы при главах администраций городов и районов, советы мира и дружбы при главах администраций поселений. Каждый из нас в той или иной степени участвует в их работе.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Справедливости ради нужно сказать, что результаты их работы очевидны.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Начиная с 2007 года, в крае удалось избежать открытого противостояния этносов.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Правда, в ряде муниципальных поселений возникали конфликтные ситуации, в основе которых, лежали межличностные антипатии, бытовые </w:t>
      </w:r>
      <w:proofErr w:type="gramStart"/>
      <w:r w:rsidRPr="00CE31AE">
        <w:rPr>
          <w:rFonts w:ascii="Arial" w:eastAsiaTheme="minorHAnsi" w:hAnsi="Arial" w:cs="Arial"/>
          <w:lang w:eastAsia="en-US"/>
        </w:rPr>
        <w:t>дрязги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,  нежелание </w:t>
      </w:r>
      <w:proofErr w:type="spellStart"/>
      <w:r w:rsidRPr="00CE31AE">
        <w:rPr>
          <w:rFonts w:ascii="Arial" w:eastAsiaTheme="minorHAnsi" w:hAnsi="Arial" w:cs="Arial"/>
          <w:lang w:eastAsia="en-US"/>
        </w:rPr>
        <w:t>новожителей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интегрироваться в местные сообщества и соблюдать утвердившиеся в поселениях правила общежития. Но общими усилиями органов самоуправления, общественности, священнослужителей и правоохранительных структур они регулировались на стадии возникновения. Поэтому серьёзного резонанса не получали.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В этом не малая заслуга общественных объединений, в одних случаях выступавших миротворцами, а в других посредниками между конфликтующими сторонами.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Ряд конфликтных ситуаций создали, так сказать, залётные </w:t>
      </w:r>
      <w:proofErr w:type="gramStart"/>
      <w:r w:rsidRPr="00CE31AE">
        <w:rPr>
          <w:rFonts w:ascii="Arial" w:eastAsiaTheme="minorHAnsi" w:hAnsi="Arial" w:cs="Arial"/>
          <w:lang w:eastAsia="en-US"/>
        </w:rPr>
        <w:t>хлопцы</w:t>
      </w:r>
      <w:proofErr w:type="gramEnd"/>
      <w:r w:rsidRPr="00CE31AE">
        <w:rPr>
          <w:rFonts w:ascii="Arial" w:eastAsiaTheme="minorHAnsi" w:hAnsi="Arial" w:cs="Arial"/>
          <w:lang w:eastAsia="en-US"/>
        </w:rPr>
        <w:t>, которые преднамеренно появлялись в поселениях Ставрополья с установкой покуражиться, попьянствовать. Такие факты были в Пятигорске, других городах региона КМВ, в Георгиевске, Нефтекумске, Будённовске, да и не раз в Ставрополе, в других населённых пунктах.  И в этом случае совместно с органами власти общественность делала всё, чтобы успокоить возмущённых граждан, предотвратить распространение ксенофобских настроений и коллективной ответственности представителей тех или иных этнических групп за неподобающее поведение чужаков.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Особая ситуация с политизированным этническим фактором. В крае есть несколько групп, объединившихся с помощью социальных сетей Интернета. Выступая с позиций радикального </w:t>
      </w:r>
      <w:r w:rsidRPr="00CE31AE">
        <w:rPr>
          <w:rFonts w:ascii="Arial" w:eastAsiaTheme="minorHAnsi" w:hAnsi="Arial" w:cs="Arial"/>
          <w:lang w:eastAsia="en-US"/>
        </w:rPr>
        <w:lastRenderedPageBreak/>
        <w:t xml:space="preserve">крыла национализма, кто-то из них сознательно, а кое-кто и бессознательно участвует в системных мероприятиях по раскачиванию общественно-политической обстановки, в  провоцировании межэтнического и межконфессионального противостояния.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Яркое проявление деструктивной   деятельности радикалов мы наблюдали в Невинномысске, в Пятигорске, в Ставрополе. Но и в этом случае усилиями властей и общества </w:t>
      </w:r>
      <w:proofErr w:type="gramStart"/>
      <w:r w:rsidRPr="00CE31AE">
        <w:rPr>
          <w:rFonts w:ascii="Arial" w:eastAsiaTheme="minorHAnsi" w:hAnsi="Arial" w:cs="Arial"/>
          <w:lang w:eastAsia="en-US"/>
        </w:rPr>
        <w:t>оголтелость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удалось усмирить, а социально-политические, психологические, этнокультурные последствия  содеянного минимизировать.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Конечно, в крае не всегда всё спокойно. Но при всех перипетиях люди находят в себе силы посмотреть на вещи не предвзято, стремятся сохранить нормы приличия в том числе, и в межнациональном взаимодействии. В этом есть вклад и этнических общественных объединений.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Пожалуй, главное, что отличает нас южан от жителей центральных районов, так это то, что  большинство из нас считает, что г</w:t>
      </w:r>
      <w:r w:rsidRPr="00CE31AE">
        <w:rPr>
          <w:rFonts w:ascii="Arial" w:eastAsiaTheme="minorHAnsi" w:hAnsi="Arial" w:cs="Arial"/>
          <w:color w:val="1D1D1D"/>
          <w:lang w:eastAsia="en-US"/>
        </w:rPr>
        <w:t>армонизация межнациональных отношений, сохранение культуры межнационального общения является задачей всего общества, а не только</w:t>
      </w:r>
      <w:r w:rsidRPr="00CE31AE">
        <w:rPr>
          <w:rFonts w:ascii="Arial" w:eastAsiaTheme="minorHAnsi" w:hAnsi="Arial" w:cs="Arial"/>
          <w:lang w:eastAsia="en-US"/>
        </w:rPr>
        <w:t xml:space="preserve"> органов власти и органов охраны правопорядка.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Нужно отметить, что на протяжении длительного времени некоторыми лидерами этнических объединений предпринимались попытки объединить усилия этнических объединений края для совместного и скоординированного решения заявленных ими уставных целей, среди которых неизменно значится деятельность по предотвращению проявлений национального и религиозного экстремизма.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Так, образовалась о</w:t>
      </w:r>
      <w:r w:rsidRPr="00CE31AE">
        <w:rPr>
          <w:rFonts w:ascii="Arial" w:eastAsia="Calibri" w:hAnsi="Arial" w:cs="Arial"/>
          <w:lang w:eastAsia="en-US"/>
        </w:rPr>
        <w:t>бщественная организация «Ставропольский Конгресс народов России»</w:t>
      </w:r>
      <w:r w:rsidRPr="00CE31AE">
        <w:rPr>
          <w:rFonts w:ascii="Arial" w:eastAsiaTheme="minorHAnsi" w:hAnsi="Arial" w:cs="Arial"/>
          <w:lang w:eastAsia="en-US"/>
        </w:rPr>
        <w:t xml:space="preserve">, возглавляемая </w:t>
      </w:r>
      <w:r w:rsidRPr="00CE31AE">
        <w:rPr>
          <w:rFonts w:ascii="Arial" w:eastAsia="Calibri" w:hAnsi="Arial" w:cs="Arial"/>
          <w:bCs/>
          <w:lang w:eastAsia="en-US"/>
        </w:rPr>
        <w:t>Геннади</w:t>
      </w:r>
      <w:r w:rsidRPr="00CE31AE">
        <w:rPr>
          <w:rFonts w:ascii="Arial" w:eastAsiaTheme="minorHAnsi" w:hAnsi="Arial" w:cs="Arial"/>
          <w:bCs/>
          <w:lang w:eastAsia="en-US"/>
        </w:rPr>
        <w:t>ем</w:t>
      </w:r>
      <w:r w:rsidRPr="00CE31AE">
        <w:rPr>
          <w:rFonts w:ascii="Arial" w:eastAsia="Calibri" w:hAnsi="Arial" w:cs="Arial"/>
          <w:bCs/>
          <w:lang w:eastAsia="en-US"/>
        </w:rPr>
        <w:t xml:space="preserve"> Николаевич</w:t>
      </w:r>
      <w:r w:rsidRPr="00CE31AE">
        <w:rPr>
          <w:rFonts w:ascii="Arial" w:eastAsiaTheme="minorHAnsi" w:hAnsi="Arial" w:cs="Arial"/>
          <w:bCs/>
          <w:lang w:eastAsia="en-US"/>
        </w:rPr>
        <w:t xml:space="preserve">ем </w:t>
      </w:r>
      <w:r w:rsidRPr="00CE31AE">
        <w:rPr>
          <w:rFonts w:ascii="Arial" w:eastAsia="Calibri" w:hAnsi="Arial" w:cs="Arial"/>
          <w:bCs/>
          <w:lang w:eastAsia="en-US"/>
        </w:rPr>
        <w:t>Степанов</w:t>
      </w:r>
      <w:r w:rsidRPr="00CE31AE">
        <w:rPr>
          <w:rFonts w:ascii="Arial" w:eastAsiaTheme="minorHAnsi" w:hAnsi="Arial" w:cs="Arial"/>
          <w:bCs/>
          <w:lang w:eastAsia="en-US"/>
        </w:rPr>
        <w:t xml:space="preserve">ым, Ставропольское региональное отделение </w:t>
      </w:r>
      <w:r w:rsidRPr="00CE31AE">
        <w:rPr>
          <w:rFonts w:ascii="Arial" w:eastAsia="Calibri" w:hAnsi="Arial" w:cs="Arial"/>
          <w:lang w:eastAsia="en-US"/>
        </w:rPr>
        <w:t>Общероссийск</w:t>
      </w:r>
      <w:r w:rsidRPr="00CE31AE">
        <w:rPr>
          <w:rFonts w:ascii="Arial" w:eastAsiaTheme="minorHAnsi" w:hAnsi="Arial" w:cs="Arial"/>
          <w:lang w:eastAsia="en-US"/>
        </w:rPr>
        <w:t>ой</w:t>
      </w:r>
      <w:r w:rsidRPr="00CE31AE">
        <w:rPr>
          <w:rFonts w:ascii="Arial" w:eastAsia="Calibri" w:hAnsi="Arial" w:cs="Arial"/>
          <w:lang w:eastAsia="en-US"/>
        </w:rPr>
        <w:t xml:space="preserve"> общественн</w:t>
      </w:r>
      <w:r w:rsidRPr="00CE31AE">
        <w:rPr>
          <w:rFonts w:ascii="Arial" w:eastAsiaTheme="minorHAnsi" w:hAnsi="Arial" w:cs="Arial"/>
          <w:lang w:eastAsia="en-US"/>
        </w:rPr>
        <w:t>ой</w:t>
      </w:r>
      <w:r w:rsidRPr="00CE31AE">
        <w:rPr>
          <w:rFonts w:ascii="Arial" w:eastAsia="Calibri" w:hAnsi="Arial" w:cs="Arial"/>
          <w:lang w:eastAsia="en-US"/>
        </w:rPr>
        <w:t xml:space="preserve"> организаци</w:t>
      </w:r>
      <w:r w:rsidRPr="00CE31AE">
        <w:rPr>
          <w:rFonts w:ascii="Arial" w:eastAsiaTheme="minorHAnsi" w:hAnsi="Arial" w:cs="Arial"/>
          <w:lang w:eastAsia="en-US"/>
        </w:rPr>
        <w:t>и</w:t>
      </w:r>
      <w:r w:rsidRPr="00CE31AE">
        <w:rPr>
          <w:rFonts w:ascii="Arial" w:eastAsia="Calibri" w:hAnsi="Arial" w:cs="Arial"/>
          <w:lang w:eastAsia="en-US"/>
        </w:rPr>
        <w:t xml:space="preserve">  «Ассамблея народов России»</w:t>
      </w:r>
      <w:r w:rsidRPr="00CE31AE">
        <w:rPr>
          <w:rFonts w:ascii="Arial" w:eastAsiaTheme="minorHAnsi" w:hAnsi="Arial" w:cs="Arial"/>
          <w:lang w:eastAsia="en-US"/>
        </w:rPr>
        <w:t xml:space="preserve">, которое длительное время возглавлял Борис Давыдович Иванниковым.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Предпринимались попытки создать на Ставрополье такую организацию, как «Конгресс народов Кавказа»,  «Всекавказский народный Конгресс», «Русское единство Кавказа».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Самостоятельную линию поведения выбрали казачьи организации,  а также «Союз Славянских общественных организаций Ставрополья», возглавляемый Владимиром Валерьевичем Нестеровым. Предпринимались и другие попытки.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Все они по-разному активны. У них разная степень влияния на характер взаимодействия органов власти и общественности, различной является и мера </w:t>
      </w:r>
      <w:proofErr w:type="spellStart"/>
      <w:r w:rsidRPr="00CE31AE">
        <w:rPr>
          <w:rFonts w:ascii="Arial" w:eastAsiaTheme="minorHAnsi" w:hAnsi="Arial" w:cs="Arial"/>
          <w:lang w:eastAsia="en-US"/>
        </w:rPr>
        <w:t>востребованности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этих организаций со стороны органов власти и управления, а кроме того, и восприятия роли этих организаций населением.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Во всяком случае, </w:t>
      </w:r>
      <w:proofErr w:type="spellStart"/>
      <w:r w:rsidRPr="00CE31AE">
        <w:rPr>
          <w:rFonts w:ascii="Arial" w:eastAsiaTheme="minorHAnsi" w:hAnsi="Arial" w:cs="Arial"/>
          <w:lang w:eastAsia="en-US"/>
        </w:rPr>
        <w:t>многовекторность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воззрений и практики присутствует.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Здесь не могу обойти молчанием роль и место  отдела по вопросам национально-этнических отношений, связям с общественными, религиозными организациями и казачеством администрации Ставрополя, а также должностных лиц, курирующих его деятельность.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Безусловно, в деятельности этого структурного подразделения есть  недостатки и проблемы. Но нужно признать и то, что по ряду позиций, внедрённых новаций, степени </w:t>
      </w:r>
      <w:proofErr w:type="spellStart"/>
      <w:r w:rsidRPr="00CE31AE">
        <w:rPr>
          <w:rFonts w:ascii="Arial" w:eastAsiaTheme="minorHAnsi" w:hAnsi="Arial" w:cs="Arial"/>
          <w:lang w:eastAsia="en-US"/>
        </w:rPr>
        <w:t>востребованности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лидерами общественных организаций города отдел являет структуру в аппарате управления нужную, консолидирующую город, достаточно умело </w:t>
      </w:r>
      <w:proofErr w:type="spellStart"/>
      <w:r w:rsidRPr="00CE31AE">
        <w:rPr>
          <w:rFonts w:ascii="Arial" w:eastAsiaTheme="minorHAnsi" w:hAnsi="Arial" w:cs="Arial"/>
          <w:lang w:eastAsia="en-US"/>
        </w:rPr>
        <w:t>минимизирующую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условия возникновения конфликтов с этнической и религиозной компонентой. Представляется, что руководство города </w:t>
      </w:r>
      <w:proofErr w:type="gramStart"/>
      <w:r w:rsidRPr="00CE31AE">
        <w:rPr>
          <w:rFonts w:ascii="Arial" w:eastAsiaTheme="minorHAnsi" w:hAnsi="Arial" w:cs="Arial"/>
          <w:lang w:eastAsia="en-US"/>
        </w:rPr>
        <w:t>делает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правильно поддерживая отдел, не смотря на трудности организационно-штатного порядка.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 Взаимосвязь органов власти с </w:t>
      </w:r>
      <w:proofErr w:type="gramStart"/>
      <w:r w:rsidRPr="00CE31AE">
        <w:rPr>
          <w:rFonts w:ascii="Arial" w:eastAsiaTheme="minorHAnsi" w:hAnsi="Arial" w:cs="Arial"/>
          <w:lang w:eastAsia="en-US"/>
        </w:rPr>
        <w:t>общественностью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так или иначе сказывается на степени влияния институтов гражданского общества на социальное самочувствие населения и Ставрополя, и всего края в целом.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Теперь что касается итогов 2013года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С точки зрения совета объединения общественных организаций Ставропольского края «Союз народов Ставрополья «За мир на Кавказе» проблемы межнационального взаимодействия и межконфессиональных отношений в Ставропольском крае в 2013 году предопределялись обстоятельствами, как внешнего порядка, так и событиями внутри нашего края.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lastRenderedPageBreak/>
        <w:t>О внешних  обстоятельствах.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В последнее время, после провала попытки отторгнуть Кавказ за счёт мятежных территорий, во всю прыть заработала </w:t>
      </w:r>
      <w:proofErr w:type="spellStart"/>
      <w:r w:rsidRPr="00CE31AE">
        <w:rPr>
          <w:rFonts w:ascii="Arial" w:eastAsiaTheme="minorHAnsi" w:hAnsi="Arial" w:cs="Arial"/>
          <w:lang w:eastAsia="en-US"/>
        </w:rPr>
        <w:t>антикавказская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CE31AE">
        <w:rPr>
          <w:rFonts w:ascii="Arial" w:eastAsiaTheme="minorHAnsi" w:hAnsi="Arial" w:cs="Arial"/>
          <w:lang w:eastAsia="en-US"/>
        </w:rPr>
        <w:t>политпиарная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машина. За нею, этой хорошо отлаженной и беспринципной машиной, стоят очень влиятельные силы, и не только доморощенные бонзы от бизнеса и трибуны протестного движения. События на киевском майдане </w:t>
      </w:r>
      <w:proofErr w:type="spellStart"/>
      <w:r w:rsidRPr="00CE31AE">
        <w:rPr>
          <w:rFonts w:ascii="Arial" w:eastAsiaTheme="minorHAnsi" w:hAnsi="Arial" w:cs="Arial"/>
          <w:lang w:eastAsia="en-US"/>
        </w:rPr>
        <w:t>незалежности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снял покрова благочестия с политической элиты Запада.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Дабы </w:t>
      </w:r>
      <w:proofErr w:type="spellStart"/>
      <w:r w:rsidRPr="00CE31AE">
        <w:rPr>
          <w:rFonts w:ascii="Arial" w:eastAsiaTheme="minorHAnsi" w:hAnsi="Arial" w:cs="Arial"/>
          <w:lang w:eastAsia="en-US"/>
        </w:rPr>
        <w:t>беспроблемно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властвовать - народ надо отвлекать от серьезных мыслей, а антиолигархический протест перенаправить на другой объект. Поэтому запускается машина по промывке мозгов.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Чтобы понять пагубность идеологических атак на население, достаточно хотя бы в течение недели посмотреть только некоторые программы телевидения.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Прославленные тележурналисты весьма успешно манипулируют массами (в роли  </w:t>
      </w:r>
      <w:proofErr w:type="spellStart"/>
      <w:r w:rsidRPr="00CE31AE">
        <w:rPr>
          <w:rFonts w:ascii="Arial" w:eastAsiaTheme="minorHAnsi" w:hAnsi="Arial" w:cs="Arial"/>
          <w:lang w:eastAsia="en-US"/>
        </w:rPr>
        <w:t>информационнополитической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«обслуги» </w:t>
      </w:r>
      <w:proofErr w:type="spellStart"/>
      <w:r w:rsidRPr="00CE31AE">
        <w:rPr>
          <w:rFonts w:ascii="Arial" w:eastAsiaTheme="minorHAnsi" w:hAnsi="Arial" w:cs="Arial"/>
          <w:lang w:eastAsia="en-US"/>
        </w:rPr>
        <w:t>оигархата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). Что касаемо нас, </w:t>
      </w:r>
      <w:proofErr w:type="spellStart"/>
      <w:r w:rsidRPr="00CE31AE">
        <w:rPr>
          <w:rFonts w:ascii="Arial" w:eastAsiaTheme="minorHAnsi" w:hAnsi="Arial" w:cs="Arial"/>
          <w:lang w:eastAsia="en-US"/>
        </w:rPr>
        <w:t>ставропольчан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, то  на таких темах, как «отток русского населения из восточных районов края и </w:t>
      </w:r>
      <w:proofErr w:type="spellStart"/>
      <w:r w:rsidRPr="00CE31AE">
        <w:rPr>
          <w:rFonts w:ascii="Arial" w:eastAsiaTheme="minorHAnsi" w:hAnsi="Arial" w:cs="Arial"/>
          <w:lang w:eastAsia="en-US"/>
        </w:rPr>
        <w:t>деруссификация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Ставрополья», «</w:t>
      </w:r>
      <w:proofErr w:type="spellStart"/>
      <w:r w:rsidRPr="00CE31AE">
        <w:rPr>
          <w:rFonts w:ascii="Arial" w:eastAsiaTheme="minorHAnsi" w:hAnsi="Arial" w:cs="Arial"/>
          <w:lang w:eastAsia="en-US"/>
        </w:rPr>
        <w:t>Мирзаев</w:t>
      </w:r>
      <w:proofErr w:type="spellEnd"/>
      <w:r w:rsidRPr="00CE31AE">
        <w:rPr>
          <w:rFonts w:ascii="Arial" w:eastAsiaTheme="minorHAnsi" w:hAnsi="Arial" w:cs="Arial"/>
          <w:lang w:eastAsia="en-US"/>
        </w:rPr>
        <w:t>—Агафонов», «</w:t>
      </w:r>
      <w:proofErr w:type="spellStart"/>
      <w:r w:rsidRPr="00CE31AE">
        <w:rPr>
          <w:rFonts w:ascii="Arial" w:eastAsiaTheme="minorHAnsi" w:hAnsi="Arial" w:cs="Arial"/>
          <w:lang w:eastAsia="en-US"/>
        </w:rPr>
        <w:t>Невинномысский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E31AE">
        <w:rPr>
          <w:rFonts w:ascii="Arial" w:eastAsiaTheme="minorHAnsi" w:hAnsi="Arial" w:cs="Arial"/>
          <w:lang w:eastAsia="en-US"/>
        </w:rPr>
        <w:t>беспредел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», «Природно-климатический, сырьевой и экологический коллапс региона Минеральных Вод»  и. д. формируется </w:t>
      </w:r>
      <w:proofErr w:type="spellStart"/>
      <w:r w:rsidRPr="00CE31AE">
        <w:rPr>
          <w:rFonts w:ascii="Arial" w:eastAsiaTheme="minorHAnsi" w:hAnsi="Arial" w:cs="Arial"/>
          <w:lang w:eastAsia="en-US"/>
        </w:rPr>
        <w:t>кавказофобия</w:t>
      </w:r>
      <w:proofErr w:type="spellEnd"/>
      <w:r w:rsidRPr="00CE31AE">
        <w:rPr>
          <w:rFonts w:ascii="Arial" w:eastAsiaTheme="minorHAnsi" w:hAnsi="Arial" w:cs="Arial"/>
          <w:lang w:eastAsia="en-US"/>
        </w:rPr>
        <w:t>, население дезориентируется в общественно-политических проблемах.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Действует древний принцип «разделяй и властвуй», лишь бы не дать </w:t>
      </w:r>
      <w:proofErr w:type="gramStart"/>
      <w:r w:rsidRPr="00CE31AE">
        <w:rPr>
          <w:rFonts w:ascii="Arial" w:eastAsiaTheme="minorHAnsi" w:hAnsi="Arial" w:cs="Arial"/>
          <w:lang w:eastAsia="en-US"/>
        </w:rPr>
        <w:t>очухаться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русским и выходцам с Кавказа; лишь бы они беспрерывно «грызли» друг друга и не смогли объединиться против общего политического противника — отечественного </w:t>
      </w:r>
      <w:proofErr w:type="spellStart"/>
      <w:r w:rsidRPr="00CE31AE">
        <w:rPr>
          <w:rFonts w:ascii="Arial" w:eastAsiaTheme="minorHAnsi" w:hAnsi="Arial" w:cs="Arial"/>
          <w:lang w:eastAsia="en-US"/>
        </w:rPr>
        <w:t>олигархата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и их </w:t>
      </w:r>
      <w:proofErr w:type="spellStart"/>
      <w:r w:rsidRPr="00CE31AE">
        <w:rPr>
          <w:rFonts w:ascii="Arial" w:eastAsiaTheme="minorHAnsi" w:hAnsi="Arial" w:cs="Arial"/>
          <w:lang w:eastAsia="en-US"/>
        </w:rPr>
        <w:t>политпиарной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«обслуги».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CE31AE">
        <w:rPr>
          <w:rFonts w:ascii="Arial" w:eastAsiaTheme="minorHAnsi" w:hAnsi="Arial" w:cs="Arial"/>
          <w:lang w:eastAsia="en-US"/>
        </w:rPr>
        <w:t xml:space="preserve">Конечно же, всем памятен фальцет тележурналиста 1-го канала </w:t>
      </w:r>
      <w:proofErr w:type="spellStart"/>
      <w:r w:rsidRPr="00CE31AE">
        <w:rPr>
          <w:rFonts w:ascii="Arial" w:eastAsiaTheme="minorHAnsi" w:hAnsi="Arial" w:cs="Arial"/>
          <w:lang w:eastAsia="en-US"/>
        </w:rPr>
        <w:t>Скобеевой</w:t>
      </w:r>
      <w:proofErr w:type="spellEnd"/>
      <w:r w:rsidRPr="00CE31AE">
        <w:rPr>
          <w:rFonts w:ascii="Arial" w:eastAsiaTheme="minorHAnsi" w:hAnsi="Arial" w:cs="Arial"/>
          <w:lang w:eastAsia="en-US"/>
        </w:rPr>
        <w:t>, сомнительная по своей правдоподобности, а по большому счёту откровенная фальшивка нью-йоркского корреспондента 1-го канала Евгения Макарова, измышления людей  некомпетентных в отношении так называемого «ставропольского медресе», о культовых сооружениях незаконно возведённых и якобы возводимых для обеспечения экспансии на Ставрополье народов, исповедующих Ислам и т.д.</w:t>
      </w:r>
      <w:proofErr w:type="gramEnd"/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Что касается </w:t>
      </w:r>
      <w:proofErr w:type="spellStart"/>
      <w:r w:rsidRPr="00CE31AE">
        <w:rPr>
          <w:rFonts w:ascii="Arial" w:eastAsiaTheme="minorHAnsi" w:hAnsi="Arial" w:cs="Arial"/>
          <w:lang w:eastAsia="en-US"/>
        </w:rPr>
        <w:t>внутрикраевых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событий. Конечно же, всем </w:t>
      </w:r>
      <w:proofErr w:type="gramStart"/>
      <w:r w:rsidRPr="00CE31AE">
        <w:rPr>
          <w:rFonts w:ascii="Arial" w:eastAsiaTheme="minorHAnsi" w:hAnsi="Arial" w:cs="Arial"/>
          <w:lang w:eastAsia="en-US"/>
        </w:rPr>
        <w:t>памятны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: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-  визит на Ставрополье сопредседателя "Республиканской партии России - Партии народной свободы" Бориса Немцова и озвученные им предложения об объединении оппозиционных сил региона на общедемократической платформе;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- </w:t>
      </w:r>
      <w:proofErr w:type="spellStart"/>
      <w:r w:rsidRPr="00CE31AE">
        <w:rPr>
          <w:rFonts w:ascii="Arial" w:eastAsiaTheme="minorHAnsi" w:hAnsi="Arial" w:cs="Arial"/>
          <w:lang w:eastAsia="en-US"/>
        </w:rPr>
        <w:t>Невинномысские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события и фигуранты беспрецедентного по своей наглости шабаша;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- прошедший </w:t>
      </w:r>
      <w:r w:rsidRPr="00CE31AE">
        <w:rPr>
          <w:rFonts w:ascii="Arial" w:eastAsiaTheme="minorHAnsi" w:hAnsi="Arial" w:cs="Arial"/>
          <w:lang w:val="en-US" w:eastAsia="en-US"/>
        </w:rPr>
        <w:t>I</w:t>
      </w:r>
      <w:r w:rsidRPr="00CE31AE">
        <w:rPr>
          <w:rFonts w:ascii="Arial" w:eastAsiaTheme="minorHAnsi" w:hAnsi="Arial" w:cs="Arial"/>
          <w:lang w:eastAsia="en-US"/>
        </w:rPr>
        <w:t xml:space="preserve"> съезд славян Ставрополья и отказ от участия в его работе организации "Русское единство Кавказа" а также реестрового казачества;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- обострение идейно-нравственных и организационных проблем в Терском казачестве;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- распространение на Ставрополье </w:t>
      </w:r>
      <w:proofErr w:type="spellStart"/>
      <w:r w:rsidRPr="00CE31AE">
        <w:rPr>
          <w:rFonts w:ascii="Arial" w:eastAsiaTheme="minorHAnsi" w:hAnsi="Arial" w:cs="Arial"/>
          <w:lang w:eastAsia="en-US"/>
        </w:rPr>
        <w:t>неоязычества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, ксенофобии и  неприятия по </w:t>
      </w:r>
      <w:proofErr w:type="spellStart"/>
      <w:r w:rsidRPr="00CE31AE">
        <w:rPr>
          <w:rFonts w:ascii="Arial" w:eastAsiaTheme="minorHAnsi" w:hAnsi="Arial" w:cs="Arial"/>
          <w:lang w:eastAsia="en-US"/>
        </w:rPr>
        <w:t>этно-конфессиональным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 и культурологическим признакам рядом проживающих горских народов.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Следствием всего этого является то, что в крае и в самом Ставрополе сформировалось несколько групп общественности, действующей в сфере межнациональных отношений и находящихся на различных платформах. 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Думаю, сегодня нет необходимости развивать эту тему. Вчера, выступая с Ежегодным </w:t>
      </w:r>
      <w:proofErr w:type="gramStart"/>
      <w:r w:rsidRPr="00CE31AE">
        <w:rPr>
          <w:rFonts w:ascii="Arial" w:eastAsiaTheme="minorHAnsi" w:hAnsi="Arial" w:cs="Arial"/>
          <w:lang w:eastAsia="en-US"/>
        </w:rPr>
        <w:t>Посланием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Президент РФ достаточно ёмко и весьма конкретно обозначил позицию государства и сразу же определил вектор деятельности органов власти и общества в сфере межнациональных отношений.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Союз народов Ставрополья, объединяя 37 общественных организаций, был и остаётся сторонником государственности. Деятельность Союза будет и далее сводиться к решению задач по 3 направлениям: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- содействие органам власти и управления в поддержании межнационального мира, культуры межнационального общения, предотвращение конфликтов в сфере межнационального взаимодействия и минимизация последствий конфликтных ситуаций  с этническим компонентом. </w:t>
      </w:r>
      <w:r w:rsidRPr="00CE31AE">
        <w:rPr>
          <w:rFonts w:ascii="Arial" w:eastAsiaTheme="minorHAnsi" w:hAnsi="Arial" w:cs="Arial"/>
          <w:b/>
          <w:u w:val="single"/>
          <w:lang w:eastAsia="en-US"/>
        </w:rPr>
        <w:t>Это, во-первых.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lastRenderedPageBreak/>
        <w:t xml:space="preserve">- </w:t>
      </w:r>
      <w:r w:rsidRPr="00CE31AE">
        <w:rPr>
          <w:rFonts w:ascii="Arial" w:eastAsiaTheme="minorHAnsi" w:hAnsi="Arial" w:cs="Arial"/>
          <w:b/>
          <w:u w:val="single"/>
          <w:lang w:eastAsia="en-US"/>
        </w:rPr>
        <w:t>во-вторых</w:t>
      </w:r>
      <w:r w:rsidRPr="00CE31AE">
        <w:rPr>
          <w:rFonts w:ascii="Arial" w:eastAsiaTheme="minorHAnsi" w:hAnsi="Arial" w:cs="Arial"/>
          <w:lang w:eastAsia="en-US"/>
        </w:rPr>
        <w:t xml:space="preserve">, взаимодействуя с  компетентными органами, в рамках гражданских </w:t>
      </w:r>
      <w:proofErr w:type="gramStart"/>
      <w:r w:rsidRPr="00CE31AE">
        <w:rPr>
          <w:rFonts w:ascii="Arial" w:eastAsiaTheme="minorHAnsi" w:hAnsi="Arial" w:cs="Arial"/>
          <w:lang w:eastAsia="en-US"/>
        </w:rPr>
        <w:t>прав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а также обязательств, оговорённых в Уставе Союза, противодействие проявлениям национального и религиозного экстремизма;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- </w:t>
      </w:r>
      <w:r w:rsidRPr="00CE31AE">
        <w:rPr>
          <w:rFonts w:ascii="Arial" w:eastAsiaTheme="minorHAnsi" w:hAnsi="Arial" w:cs="Arial"/>
          <w:b/>
          <w:u w:val="single"/>
          <w:lang w:eastAsia="en-US"/>
        </w:rPr>
        <w:t>в-третьих</w:t>
      </w:r>
      <w:r w:rsidRPr="00CE31AE">
        <w:rPr>
          <w:rFonts w:ascii="Arial" w:eastAsiaTheme="minorHAnsi" w:hAnsi="Arial" w:cs="Arial"/>
          <w:lang w:eastAsia="en-US"/>
        </w:rPr>
        <w:t>, проведение информационно-разъяснительных, культурно-просветительских и культурно-массовых мероприятий, обеспечивающих сохранение национальной самобытности, языка и развития национальных культур.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Пользуясь присутствием значительного числа представителей этнического актива города, и зная, что в зале находятся те, кто выступает радетелем за преференции тому или иному этносу</w:t>
      </w:r>
      <w:proofErr w:type="gramStart"/>
      <w:r w:rsidRPr="00CE31AE">
        <w:rPr>
          <w:rFonts w:ascii="Arial" w:eastAsiaTheme="minorHAnsi" w:hAnsi="Arial" w:cs="Arial"/>
          <w:lang w:eastAsia="en-US"/>
        </w:rPr>
        <w:t xml:space="preserve"> С</w:t>
      </w:r>
      <w:proofErr w:type="gramEnd"/>
      <w:r w:rsidRPr="00CE31AE">
        <w:rPr>
          <w:rFonts w:ascii="Arial" w:eastAsiaTheme="minorHAnsi" w:hAnsi="Arial" w:cs="Arial"/>
          <w:lang w:eastAsia="en-US"/>
        </w:rPr>
        <w:t>кажу так, Кавказ - это Кавказ. Если Восток – дело тонкое, то Кавказ – дело особой стати. Здесь лекала Тверской или Ярославской губерний не пригодны. Здесь шашкой «</w:t>
      </w:r>
      <w:proofErr w:type="spellStart"/>
      <w:r w:rsidRPr="00CE31AE">
        <w:rPr>
          <w:rFonts w:ascii="Arial" w:eastAsiaTheme="minorHAnsi" w:hAnsi="Arial" w:cs="Arial"/>
          <w:lang w:eastAsia="en-US"/>
        </w:rPr>
        <w:t>машать</w:t>
      </w:r>
      <w:proofErr w:type="spellEnd"/>
      <w:r w:rsidRPr="00CE31AE">
        <w:rPr>
          <w:rFonts w:ascii="Arial" w:eastAsiaTheme="minorHAnsi" w:hAnsi="Arial" w:cs="Arial"/>
          <w:lang w:eastAsia="en-US"/>
        </w:rPr>
        <w:t>» не надо. Здесь нужно садиться и говорить.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 xml:space="preserve">А тем, кто хочет получить наглядный урок как надо выстраивать межнациональные отношения, советовал бы повторно посмотреть фильм известного советского режиссёра А. Александрова «Цирк». В финальной сцене, принимая на руки чернокожего ребёнка, ШАПИТМЕЙСТЕР, этакий усатый дядька говаривал, </w:t>
      </w:r>
      <w:proofErr w:type="gramStart"/>
      <w:r w:rsidRPr="00CE31AE">
        <w:rPr>
          <w:rFonts w:ascii="Arial" w:eastAsiaTheme="minorHAnsi" w:hAnsi="Arial" w:cs="Arial"/>
          <w:lang w:eastAsia="en-US"/>
        </w:rPr>
        <w:t>дескать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нам безразлично: белый, жёлтый в </w:t>
      </w:r>
      <w:proofErr w:type="spellStart"/>
      <w:r w:rsidRPr="00CE31AE">
        <w:rPr>
          <w:rFonts w:ascii="Arial" w:eastAsiaTheme="minorHAnsi" w:hAnsi="Arial" w:cs="Arial"/>
          <w:lang w:eastAsia="en-US"/>
        </w:rPr>
        <w:t>полосочку</w:t>
      </w:r>
      <w:proofErr w:type="spellEnd"/>
      <w:r w:rsidRPr="00CE31AE">
        <w:rPr>
          <w:rFonts w:ascii="Arial" w:eastAsiaTheme="minorHAnsi" w:hAnsi="Arial" w:cs="Arial"/>
          <w:lang w:eastAsia="en-US"/>
        </w:rPr>
        <w:t xml:space="preserve">, крапинку… ну и т.д. 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r w:rsidRPr="00CE31AE">
        <w:rPr>
          <w:rFonts w:ascii="Arial" w:eastAsiaTheme="minorHAnsi" w:hAnsi="Arial" w:cs="Arial"/>
          <w:lang w:eastAsia="en-US"/>
        </w:rPr>
        <w:t>Да, нужна критика, но критика конструктивная, а не ор и бессвязная речь, предложения по делу, а не призывы выехать на учёбу к украинским националистам, дабы получит курс подготовки по стрельбе</w:t>
      </w:r>
      <w:r w:rsidRPr="00CE31AE">
        <w:rPr>
          <w:rFonts w:ascii="Arial" w:eastAsiaTheme="minorHAnsi" w:hAnsi="Arial" w:cs="Arial"/>
          <w:lang w:eastAsia="en-US"/>
        </w:rPr>
        <w:tab/>
        <w:t xml:space="preserve">, рукопашному бою, манере сопротивления органам охраны правопорядка и поведения после задержания. </w:t>
      </w:r>
    </w:p>
    <w:p w:rsidR="00D20C64" w:rsidRPr="00CE31AE" w:rsidRDefault="00D20C64" w:rsidP="00D20C64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CE31AE">
        <w:rPr>
          <w:rFonts w:ascii="Arial" w:eastAsiaTheme="minorHAnsi" w:hAnsi="Arial" w:cs="Arial"/>
          <w:lang w:eastAsia="en-US"/>
        </w:rPr>
        <w:t>Нужны</w:t>
      </w:r>
      <w:proofErr w:type="gramEnd"/>
      <w:r w:rsidRPr="00CE31AE">
        <w:rPr>
          <w:rFonts w:ascii="Arial" w:eastAsiaTheme="minorHAnsi" w:hAnsi="Arial" w:cs="Arial"/>
          <w:lang w:eastAsia="en-US"/>
        </w:rPr>
        <w:t xml:space="preserve"> гражданская ответственность и совесть!</w:t>
      </w:r>
    </w:p>
    <w:p w:rsidR="00D20C64" w:rsidRPr="00CE31AE" w:rsidRDefault="00D20C64" w:rsidP="00D20C64">
      <w:pPr>
        <w:jc w:val="both"/>
        <w:rPr>
          <w:rFonts w:ascii="Arial" w:hAnsi="Arial" w:cs="Arial"/>
          <w:color w:val="FF0000"/>
        </w:rPr>
      </w:pPr>
    </w:p>
    <w:p w:rsidR="00D7065C" w:rsidRDefault="00D7065C"/>
    <w:sectPr w:rsidR="00D7065C" w:rsidSect="003A22F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64"/>
    <w:rsid w:val="00045A6E"/>
    <w:rsid w:val="006D5CF4"/>
    <w:rsid w:val="008C356D"/>
    <w:rsid w:val="009E67BD"/>
    <w:rsid w:val="00BB0866"/>
    <w:rsid w:val="00D20C64"/>
    <w:rsid w:val="00D7065C"/>
    <w:rsid w:val="00D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2</cp:revision>
  <dcterms:created xsi:type="dcterms:W3CDTF">2013-12-19T08:49:00Z</dcterms:created>
  <dcterms:modified xsi:type="dcterms:W3CDTF">2013-12-19T08:49:00Z</dcterms:modified>
</cp:coreProperties>
</file>