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2CE" w:rsidRDefault="007A72CE" w:rsidP="007A72CE">
      <w:pPr>
        <w:rPr>
          <w:i/>
        </w:rPr>
      </w:pPr>
      <w:r w:rsidRPr="007A72CE">
        <w:rPr>
          <w:i/>
        </w:rPr>
        <w:t>Газета "</w:t>
      </w:r>
      <w:proofErr w:type="gramStart"/>
      <w:r w:rsidRPr="007A72CE">
        <w:rPr>
          <w:i/>
        </w:rPr>
        <w:t>Дагестанская</w:t>
      </w:r>
      <w:proofErr w:type="gramEnd"/>
      <w:r w:rsidRPr="007A72CE">
        <w:rPr>
          <w:i/>
        </w:rPr>
        <w:t xml:space="preserve"> правда"</w:t>
      </w:r>
      <w:r>
        <w:rPr>
          <w:i/>
        </w:rPr>
        <w:t>, 20.06.2013</w:t>
      </w:r>
      <w:r w:rsidR="00B03B76">
        <w:rPr>
          <w:i/>
        </w:rPr>
        <w:t xml:space="preserve"> г.</w:t>
      </w:r>
    </w:p>
    <w:p w:rsidR="007A72CE" w:rsidRPr="007A72CE" w:rsidRDefault="007A72CE" w:rsidP="007A72CE">
      <w:pPr>
        <w:rPr>
          <w:i/>
        </w:rPr>
      </w:pPr>
    </w:p>
    <w:p w:rsidR="007A72CE" w:rsidRPr="007A72CE" w:rsidRDefault="007A72CE" w:rsidP="007A72CE">
      <w:pPr>
        <w:jc w:val="center"/>
        <w:rPr>
          <w:b/>
          <w:sz w:val="34"/>
          <w:szCs w:val="34"/>
        </w:rPr>
      </w:pPr>
      <w:r w:rsidRPr="007A72CE">
        <w:rPr>
          <w:b/>
          <w:sz w:val="34"/>
          <w:szCs w:val="34"/>
        </w:rPr>
        <w:t>Автопробегом – по неровностям в национальных отношениях</w:t>
      </w:r>
    </w:p>
    <w:p w:rsidR="007A72CE" w:rsidRDefault="007A72CE" w:rsidP="007A72CE"/>
    <w:p w:rsidR="007A72CE" w:rsidRPr="00B03B76" w:rsidRDefault="007A72CE" w:rsidP="00B03B76">
      <w:pPr>
        <w:rPr>
          <w:i/>
        </w:rPr>
      </w:pPr>
      <w:r w:rsidRPr="00B03B76">
        <w:rPr>
          <w:i/>
        </w:rPr>
        <w:t>Автор:</w:t>
      </w:r>
      <w:r w:rsidRPr="00B03B76">
        <w:rPr>
          <w:i/>
        </w:rPr>
        <w:t xml:space="preserve"> Зикрула Ильясов,</w:t>
      </w:r>
      <w:r w:rsidR="00B03B76" w:rsidRPr="00B03B76">
        <w:rPr>
          <w:i/>
        </w:rPr>
        <w:t xml:space="preserve"> </w:t>
      </w:r>
      <w:r w:rsidR="00B03B76" w:rsidRPr="00B03B76">
        <w:rPr>
          <w:i/>
        </w:rPr>
        <w:t>Заместителю министра по национальной политике</w:t>
      </w:r>
      <w:r w:rsidR="00B03B76">
        <w:rPr>
          <w:i/>
        </w:rPr>
        <w:t xml:space="preserve"> </w:t>
      </w:r>
      <w:bookmarkStart w:id="0" w:name="_GoBack"/>
      <w:bookmarkEnd w:id="0"/>
      <w:r w:rsidR="00B03B76" w:rsidRPr="00B03B76">
        <w:rPr>
          <w:i/>
        </w:rPr>
        <w:t>Республики Дагестан</w:t>
      </w:r>
    </w:p>
    <w:p w:rsidR="007A72CE" w:rsidRDefault="007A72CE" w:rsidP="007A72CE">
      <w:pPr>
        <w:ind w:firstLine="709"/>
        <w:jc w:val="both"/>
      </w:pPr>
    </w:p>
    <w:p w:rsidR="007A72CE" w:rsidRPr="007A72CE" w:rsidRDefault="007A72CE" w:rsidP="007A72CE">
      <w:pPr>
        <w:spacing w:after="120" w:line="276" w:lineRule="auto"/>
        <w:ind w:firstLine="709"/>
        <w:jc w:val="both"/>
        <w:rPr>
          <w:b/>
        </w:rPr>
      </w:pPr>
      <w:r w:rsidRPr="007A72CE">
        <w:rPr>
          <w:b/>
        </w:rPr>
        <w:t>Указ Президента России от 07.05.2012 г. «Об обеспечении межнационального согласия» и принятая в декабре 2012 г. Стратегия государственной национальной политики Российской Федерации на период до 2025 года открыли новую страницу в развитии российской многонациональной общности.</w:t>
      </w:r>
    </w:p>
    <w:p w:rsidR="007A72CE" w:rsidRDefault="007A72CE" w:rsidP="007A72CE">
      <w:pPr>
        <w:spacing w:after="120" w:line="276" w:lineRule="auto"/>
        <w:ind w:firstLine="709"/>
        <w:jc w:val="both"/>
      </w:pPr>
      <w:r>
        <w:t xml:space="preserve">Несомненно, после 1996 года это важный документ, долгосрочная программа государства по развитию национальных отношений, возрождению лучших достижений традиционной культуры наших народов, </w:t>
      </w:r>
      <w:proofErr w:type="gramStart"/>
      <w:r>
        <w:t>которая</w:t>
      </w:r>
      <w:proofErr w:type="gramEnd"/>
      <w:r>
        <w:t xml:space="preserve"> в конечном счете ведет к общероссийской, общегражданской идентичности, не теряя своего самобытного «я». Помимо самого факта принятия Стратегии мы гордимся и тем, что одним из основных его разработчиков является Рамазан </w:t>
      </w:r>
      <w:proofErr w:type="spellStart"/>
      <w:r>
        <w:t>Абдулатипов</w:t>
      </w:r>
      <w:proofErr w:type="spellEnd"/>
      <w:r>
        <w:t>. О роли Стратегии, о задачах российского общества в связи с ее принятием и рекомендациях по реализации автор рассуждает в своем новом труде, который вышел совсем недавно, в мае текущего года, «Судьбы народов России в ХХ</w:t>
      </w:r>
      <w:proofErr w:type="gramStart"/>
      <w:r>
        <w:t>I</w:t>
      </w:r>
      <w:proofErr w:type="gramEnd"/>
      <w:r>
        <w:t xml:space="preserve"> веке: стратегия государственной национальной политики». «Утвержденная Указом Президента России 19 декабря 2012 года Стратегия государственной национальной политики Российской Федерации на период до 2025 года заявляет о новой гражданско-патриотической модели государственной национальной политики России, она учитывает и объединяет потенциал и интересы всех национальностей», - пишет он.</w:t>
      </w:r>
    </w:p>
    <w:p w:rsidR="007A72CE" w:rsidRDefault="007A72CE" w:rsidP="007A72CE">
      <w:pPr>
        <w:spacing w:after="120" w:line="276" w:lineRule="auto"/>
        <w:ind w:firstLine="709"/>
        <w:jc w:val="both"/>
      </w:pPr>
      <w:r>
        <w:t>В рамках реализации Стратегии государственной национальной политики РФ предполагается создание дополнительных социально-экономических и политических усилий для обеспечения крепкого национального и межнационального мира и согласия на Северном Кавказе. Приятно, что первые конкретные практические шаги в этом направлении уже делаются.</w:t>
      </w:r>
    </w:p>
    <w:p w:rsidR="007A72CE" w:rsidRDefault="007A72CE" w:rsidP="007A72CE">
      <w:pPr>
        <w:spacing w:after="120" w:line="276" w:lineRule="auto"/>
        <w:ind w:firstLine="709"/>
        <w:jc w:val="both"/>
      </w:pPr>
      <w:proofErr w:type="gramStart"/>
      <w:r>
        <w:t>В начале апреля этого года во время проведения праздника «Первой борозды» в Нефтекумском районе Ставропольского края ко мне подошли председатель Ставропольской краевой общественной организации «Славянский Союз Ставрополья» Артур Круталевич (на снимке вверху) и Представитель Дагестана в Ставропольском крае Абдула Омаров  и попросили высказать мое мнение об идее проведения в Северо-Кавказском федеральном округе автопробега.</w:t>
      </w:r>
      <w:proofErr w:type="gramEnd"/>
      <w:r>
        <w:t xml:space="preserve"> Естественно, идея мне понравилась, и я высказался в ее поддержку. Горячо поддержал эту идею и министр по национальной политике РД Алексей </w:t>
      </w:r>
      <w:r>
        <w:lastRenderedPageBreak/>
        <w:t>Гасанов. Было решено реализовать ее  в форме общественного проекта «В дружбе – наша сила», посвященного укреплению взаимопонимания между братскими народами России в нашем регионе. За короткий период прошел этап согласования ее с руководителями субъектов, входящих в СКФО. Так началась подготовка  этого мероприятия, которое в последующем вылилось в большую патриотическую акцию: участников автопробега на границе каждого субъекта встречали делегации на самом высоком уровне. Данный проект был одобрен и в аппарате Полномочного представителя Президента РФ в СКФО, депутатами Государственной Думы РФ.</w:t>
      </w:r>
    </w:p>
    <w:p w:rsidR="007A72CE" w:rsidRDefault="007A72CE" w:rsidP="007A72CE">
      <w:pPr>
        <w:spacing w:after="120" w:line="276" w:lineRule="auto"/>
        <w:ind w:firstLine="709"/>
        <w:jc w:val="both"/>
      </w:pPr>
      <w:proofErr w:type="gramStart"/>
      <w:r>
        <w:t>Ставропольские краевые общественные организации «Славянский Союз Ставрополья» и «Союз народов Ставрополья за мир на Кавказе» совместно с руководителем Комиссии Общественного совета при СКФО А. Омаровым, Министерство по национальной политике Дагестана, Комитет по делам национальностей и казачеству Ставропольского края приложили максимум усилий к проработке всех деталей данного мероприятия и провели большую организаторскую, массово-разъяснительную работу по доведению до населения его целей и</w:t>
      </w:r>
      <w:proofErr w:type="gramEnd"/>
      <w:r>
        <w:t xml:space="preserve"> задач.</w:t>
      </w:r>
    </w:p>
    <w:p w:rsidR="007A72CE" w:rsidRDefault="007A72CE" w:rsidP="007A72CE">
      <w:pPr>
        <w:spacing w:after="120" w:line="276" w:lineRule="auto"/>
        <w:ind w:firstLine="709"/>
        <w:jc w:val="both"/>
      </w:pPr>
      <w:r>
        <w:t>Автопробег стартовал 8 июня в Ставрополе и взял курс на Махачкалу. Далее Грозный – Магас – Владикавказ – Нальчик – Черкесск и торжественно завершился в столице округа Пятигорске 12 июня.</w:t>
      </w:r>
    </w:p>
    <w:p w:rsidR="007A72CE" w:rsidRDefault="007A72CE" w:rsidP="007A72CE">
      <w:pPr>
        <w:spacing w:after="120" w:line="276" w:lineRule="auto"/>
        <w:ind w:firstLine="709"/>
        <w:jc w:val="both"/>
      </w:pPr>
      <w:r>
        <w:t>В основу проекта была заложена «Эстафета Флага России». В ее реализации приняли  участие представители общественных, политических, молодежных и ветеранских организаций, учащиеся средних школ и вузов Ставропольского края, Республики Дагестан, Чеченской, Ингушской, Кабардино-Балкарской, Северо-Осетинской, Карачаево-Черкесской республик.</w:t>
      </w:r>
    </w:p>
    <w:p w:rsidR="007A72CE" w:rsidRDefault="007A72CE" w:rsidP="007A72CE">
      <w:pPr>
        <w:spacing w:after="120" w:line="276" w:lineRule="auto"/>
        <w:ind w:firstLine="709"/>
        <w:jc w:val="both"/>
      </w:pPr>
      <w:r>
        <w:t xml:space="preserve">Реализация данного проекта показала, что исторический опыт взаимодействия братских народов России, которые вместе смогли победить фашизм, </w:t>
      </w:r>
      <w:proofErr w:type="gramStart"/>
      <w:r>
        <w:t>трудясь</w:t>
      </w:r>
      <w:proofErr w:type="gramEnd"/>
      <w:r>
        <w:t xml:space="preserve"> рука об руку, восстановили разрушенное войной народное хозяйство и вывели страну на передовые рубежи в мире, далеко не исчерпан и таит в себе прочный запас человеческой доброты и стремления к единству. Участие тысяч людей, общественности на  встречах в каждой из республик </w:t>
      </w:r>
      <w:proofErr w:type="gramStart"/>
      <w:r>
        <w:t>показало наличие в обществе большого потенциала по укреплению духовно-политического единства народов  Северного Кавказа современной России и было</w:t>
      </w:r>
      <w:proofErr w:type="gramEnd"/>
      <w:r>
        <w:t xml:space="preserve"> направлено на объединение людей, настоящих патриотов России.</w:t>
      </w:r>
    </w:p>
    <w:p w:rsidR="007A72CE" w:rsidRDefault="007A72CE" w:rsidP="007A72CE">
      <w:pPr>
        <w:spacing w:after="120" w:line="276" w:lineRule="auto"/>
        <w:ind w:firstLine="709"/>
        <w:jc w:val="both"/>
      </w:pPr>
      <w:proofErr w:type="gramStart"/>
      <w:r>
        <w:t>В ходе акции организаторы пробега в каждом субъекте СКФО на главных площадях столиц регионов, где прошли торжественные митинги, вместе с представителями местных властей и общественных организаций разворачивали символ российской государственности – флаг России диаметром 9,5 м. После выступлений участников митинга к развернутому флагу РФ пристегивали флаги соответствующих субъектов, в результате чего получилось большое панно размером в 200 квадратных метров в виде</w:t>
      </w:r>
      <w:proofErr w:type="gramEnd"/>
      <w:r>
        <w:t xml:space="preserve"> объединенных в один широкий круг символов государственности субъектов СКФО, спаянных друг к другу </w:t>
      </w:r>
      <w:proofErr w:type="gramStart"/>
      <w:r>
        <w:t>российским</w:t>
      </w:r>
      <w:proofErr w:type="gramEnd"/>
      <w:r>
        <w:t xml:space="preserve"> </w:t>
      </w:r>
      <w:proofErr w:type="spellStart"/>
      <w:r>
        <w:t>триколором</w:t>
      </w:r>
      <w:proofErr w:type="spellEnd"/>
      <w:r>
        <w:t>.</w:t>
      </w:r>
    </w:p>
    <w:p w:rsidR="007A72CE" w:rsidRDefault="007A72CE" w:rsidP="007A72CE">
      <w:pPr>
        <w:spacing w:after="120" w:line="276" w:lineRule="auto"/>
        <w:ind w:firstLine="709"/>
        <w:jc w:val="both"/>
      </w:pPr>
      <w:r>
        <w:t>Отметим, организаторами автопробега являются общественные организации Ставропольского края «Славянский Союз Ставрополья» и «Союз народов Ставрополья за мир на Кавказе» совместно с членами Общественного совета СКФО.</w:t>
      </w:r>
    </w:p>
    <w:p w:rsidR="007A72CE" w:rsidRDefault="007A72CE" w:rsidP="007A72CE">
      <w:pPr>
        <w:spacing w:after="120" w:line="276" w:lineRule="auto"/>
        <w:ind w:firstLine="709"/>
        <w:jc w:val="both"/>
      </w:pPr>
      <w:r>
        <w:t>Принимая участие в мероприятиях, связанных с завершением данной акции в Пятигорске, я убедился в том, что автопробег превзошел все наши ожидания - он стал маленьким шажком и востребованной акцией в стабилизации межэтнических отношений в наших регионах, продемонстрировал патриотическое стремление наших народов к добрососедскому сотрудничеству и взаимопониманию.</w:t>
      </w:r>
    </w:p>
    <w:p w:rsidR="007A72CE" w:rsidRDefault="007A72CE" w:rsidP="007A72CE">
      <w:pPr>
        <w:spacing w:after="120" w:line="276" w:lineRule="auto"/>
        <w:ind w:firstLine="709"/>
        <w:jc w:val="both"/>
      </w:pPr>
      <w:r>
        <w:t xml:space="preserve">Участники акции выступили в поддержку инициативы, выдвинутой Президентом Российской Федерации В.В. Путиным «Россия: национальный вопрос: «Русский народ является </w:t>
      </w:r>
      <w:proofErr w:type="spellStart"/>
      <w:r>
        <w:t>государствообразующим</w:t>
      </w:r>
      <w:proofErr w:type="spellEnd"/>
      <w:r>
        <w:t xml:space="preserve"> – по факту существования России. Великая миссия русских – объединять и скреплять цивилизацию. Языком, культурой, «всемирной отзывчивостью».</w:t>
      </w:r>
    </w:p>
    <w:p w:rsidR="007A72CE" w:rsidRDefault="007A72CE" w:rsidP="007A72CE">
      <w:pPr>
        <w:spacing w:after="120" w:line="276" w:lineRule="auto"/>
        <w:ind w:firstLine="709"/>
        <w:jc w:val="both"/>
      </w:pPr>
      <w:r>
        <w:t xml:space="preserve">Поэтому полагал бы целесообразным, во-первых, панно, образованное из флагов всех субъектов СКФО, по которым прошел маршрут автопробега, в целях его  использования в патриотическом воспитании подрастающего поколения  передать на хранение в Музей дружбы народов России, который по инициативе </w:t>
      </w:r>
      <w:proofErr w:type="spellStart"/>
      <w:r>
        <w:t>врио</w:t>
      </w:r>
      <w:proofErr w:type="spellEnd"/>
      <w:r>
        <w:t xml:space="preserve"> Президента РД из Москвы передислоцируется в Махачкалу. Во-вторых, с учетом того, что решили объявить автопробег ежегодной традиционной акцией, будущих участников проекта отбирать по конкурсу, оценивая их конкретный вклад  в дело сохранения межнационального мира и согласия в Северо-Кавказском регионе.</w:t>
      </w:r>
    </w:p>
    <w:p w:rsidR="00BF0E7E" w:rsidRDefault="007A72CE" w:rsidP="007A72CE">
      <w:pPr>
        <w:ind w:firstLine="709"/>
        <w:jc w:val="right"/>
      </w:pPr>
      <w:r>
        <w:t>20.06.2013</w:t>
      </w:r>
    </w:p>
    <w:sectPr w:rsidR="00BF0E7E" w:rsidSect="007A72CE">
      <w:headerReference w:type="default" r:id="rId7"/>
      <w:pgSz w:w="11906" w:h="16838"/>
      <w:pgMar w:top="907" w:right="567" w:bottom="90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1D8" w:rsidRDefault="00E941D8" w:rsidP="007A72CE">
      <w:r>
        <w:separator/>
      </w:r>
    </w:p>
  </w:endnote>
  <w:endnote w:type="continuationSeparator" w:id="0">
    <w:p w:rsidR="00E941D8" w:rsidRDefault="00E941D8" w:rsidP="007A7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1D8" w:rsidRDefault="00E941D8" w:rsidP="007A72CE">
      <w:r>
        <w:separator/>
      </w:r>
    </w:p>
  </w:footnote>
  <w:footnote w:type="continuationSeparator" w:id="0">
    <w:p w:rsidR="00E941D8" w:rsidRDefault="00E941D8" w:rsidP="007A72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902725"/>
      <w:docPartObj>
        <w:docPartGallery w:val="Page Numbers (Top of Page)"/>
        <w:docPartUnique/>
      </w:docPartObj>
    </w:sdtPr>
    <w:sdtContent>
      <w:p w:rsidR="007A72CE" w:rsidRDefault="007A72CE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B76">
          <w:rPr>
            <w:noProof/>
          </w:rPr>
          <w:t>3</w:t>
        </w:r>
        <w:r>
          <w:fldChar w:fldCharType="end"/>
        </w:r>
      </w:p>
    </w:sdtContent>
  </w:sdt>
  <w:p w:rsidR="007A72CE" w:rsidRDefault="007A72CE">
    <w:pPr>
      <w:pStyle w:val="af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2CE"/>
    <w:rsid w:val="0005779F"/>
    <w:rsid w:val="007A72CE"/>
    <w:rsid w:val="00B03B76"/>
    <w:rsid w:val="00BF0E7E"/>
    <w:rsid w:val="00E9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79F"/>
  </w:style>
  <w:style w:type="paragraph" w:styleId="1">
    <w:name w:val="heading 1"/>
    <w:basedOn w:val="a"/>
    <w:next w:val="a"/>
    <w:link w:val="10"/>
    <w:uiPriority w:val="9"/>
    <w:qFormat/>
    <w:rsid w:val="0005779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779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779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779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77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779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779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779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779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779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5779F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5779F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5779F"/>
    <w:rPr>
      <w:rFonts w:eastAsiaTheme="minorEastAsia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5779F"/>
    <w:rPr>
      <w:rFonts w:eastAsiaTheme="minorEastAsia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5779F"/>
    <w:rPr>
      <w:rFonts w:eastAsiaTheme="minorEastAsia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5779F"/>
    <w:rPr>
      <w:rFonts w:eastAsiaTheme="minorEastAsia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5779F"/>
    <w:rPr>
      <w:rFonts w:eastAsiaTheme="minorEastAsia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5779F"/>
    <w:rPr>
      <w:rFonts w:asciiTheme="majorHAnsi" w:eastAsiaTheme="majorEastAsia" w:hAnsiTheme="majorHAnsi" w:cs="Times New Roman"/>
    </w:rPr>
  </w:style>
  <w:style w:type="paragraph" w:styleId="a3">
    <w:name w:val="Title"/>
    <w:basedOn w:val="a"/>
    <w:next w:val="a"/>
    <w:link w:val="a4"/>
    <w:uiPriority w:val="10"/>
    <w:qFormat/>
    <w:rsid w:val="0005779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5779F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5779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5779F"/>
    <w:rPr>
      <w:rFonts w:asciiTheme="majorHAnsi" w:eastAsiaTheme="majorEastAsia" w:hAnsiTheme="majorHAnsi" w:cs="Times New Roman"/>
      <w:sz w:val="24"/>
      <w:szCs w:val="24"/>
    </w:rPr>
  </w:style>
  <w:style w:type="character" w:styleId="a7">
    <w:name w:val="Strong"/>
    <w:basedOn w:val="a0"/>
    <w:uiPriority w:val="22"/>
    <w:qFormat/>
    <w:rsid w:val="0005779F"/>
    <w:rPr>
      <w:b/>
      <w:bCs/>
    </w:rPr>
  </w:style>
  <w:style w:type="character" w:styleId="a8">
    <w:name w:val="Emphasis"/>
    <w:basedOn w:val="a0"/>
    <w:uiPriority w:val="20"/>
    <w:qFormat/>
    <w:rsid w:val="0005779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5779F"/>
    <w:rPr>
      <w:szCs w:val="32"/>
    </w:rPr>
  </w:style>
  <w:style w:type="paragraph" w:styleId="aa">
    <w:name w:val="List Paragraph"/>
    <w:basedOn w:val="a"/>
    <w:uiPriority w:val="34"/>
    <w:qFormat/>
    <w:rsid w:val="0005779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5779F"/>
    <w:rPr>
      <w:i/>
    </w:rPr>
  </w:style>
  <w:style w:type="character" w:customStyle="1" w:styleId="22">
    <w:name w:val="Цитата 2 Знак"/>
    <w:basedOn w:val="a0"/>
    <w:link w:val="21"/>
    <w:uiPriority w:val="29"/>
    <w:rsid w:val="0005779F"/>
    <w:rPr>
      <w:rFonts w:eastAsiaTheme="minorEastAsia"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5779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5779F"/>
    <w:rPr>
      <w:rFonts w:eastAsiaTheme="minorEastAsia" w:cs="Times New Roman"/>
      <w:b/>
      <w:i/>
      <w:sz w:val="24"/>
    </w:rPr>
  </w:style>
  <w:style w:type="character" w:styleId="ad">
    <w:name w:val="Subtle Emphasis"/>
    <w:uiPriority w:val="19"/>
    <w:qFormat/>
    <w:rsid w:val="0005779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5779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5779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5779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5779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5779F"/>
    <w:pPr>
      <w:outlineLvl w:val="9"/>
    </w:pPr>
  </w:style>
  <w:style w:type="paragraph" w:styleId="af3">
    <w:name w:val="header"/>
    <w:basedOn w:val="a"/>
    <w:link w:val="af4"/>
    <w:uiPriority w:val="99"/>
    <w:unhideWhenUsed/>
    <w:rsid w:val="007A72C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7A72CE"/>
  </w:style>
  <w:style w:type="paragraph" w:styleId="af5">
    <w:name w:val="footer"/>
    <w:basedOn w:val="a"/>
    <w:link w:val="af6"/>
    <w:uiPriority w:val="99"/>
    <w:unhideWhenUsed/>
    <w:rsid w:val="007A72C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7A72CE"/>
  </w:style>
  <w:style w:type="paragraph" w:styleId="af7">
    <w:name w:val="Balloon Text"/>
    <w:basedOn w:val="a"/>
    <w:link w:val="af8"/>
    <w:uiPriority w:val="99"/>
    <w:semiHidden/>
    <w:unhideWhenUsed/>
    <w:rsid w:val="007A72CE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A72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79F"/>
  </w:style>
  <w:style w:type="paragraph" w:styleId="1">
    <w:name w:val="heading 1"/>
    <w:basedOn w:val="a"/>
    <w:next w:val="a"/>
    <w:link w:val="10"/>
    <w:uiPriority w:val="9"/>
    <w:qFormat/>
    <w:rsid w:val="0005779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779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779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779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77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779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779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779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779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779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5779F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5779F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5779F"/>
    <w:rPr>
      <w:rFonts w:eastAsiaTheme="minorEastAsia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5779F"/>
    <w:rPr>
      <w:rFonts w:eastAsiaTheme="minorEastAsia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5779F"/>
    <w:rPr>
      <w:rFonts w:eastAsiaTheme="minorEastAsia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5779F"/>
    <w:rPr>
      <w:rFonts w:eastAsiaTheme="minorEastAsia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5779F"/>
    <w:rPr>
      <w:rFonts w:eastAsiaTheme="minorEastAsia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5779F"/>
    <w:rPr>
      <w:rFonts w:asciiTheme="majorHAnsi" w:eastAsiaTheme="majorEastAsia" w:hAnsiTheme="majorHAnsi" w:cs="Times New Roman"/>
    </w:rPr>
  </w:style>
  <w:style w:type="paragraph" w:styleId="a3">
    <w:name w:val="Title"/>
    <w:basedOn w:val="a"/>
    <w:next w:val="a"/>
    <w:link w:val="a4"/>
    <w:uiPriority w:val="10"/>
    <w:qFormat/>
    <w:rsid w:val="0005779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5779F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5779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5779F"/>
    <w:rPr>
      <w:rFonts w:asciiTheme="majorHAnsi" w:eastAsiaTheme="majorEastAsia" w:hAnsiTheme="majorHAnsi" w:cs="Times New Roman"/>
      <w:sz w:val="24"/>
      <w:szCs w:val="24"/>
    </w:rPr>
  </w:style>
  <w:style w:type="character" w:styleId="a7">
    <w:name w:val="Strong"/>
    <w:basedOn w:val="a0"/>
    <w:uiPriority w:val="22"/>
    <w:qFormat/>
    <w:rsid w:val="0005779F"/>
    <w:rPr>
      <w:b/>
      <w:bCs/>
    </w:rPr>
  </w:style>
  <w:style w:type="character" w:styleId="a8">
    <w:name w:val="Emphasis"/>
    <w:basedOn w:val="a0"/>
    <w:uiPriority w:val="20"/>
    <w:qFormat/>
    <w:rsid w:val="0005779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5779F"/>
    <w:rPr>
      <w:szCs w:val="32"/>
    </w:rPr>
  </w:style>
  <w:style w:type="paragraph" w:styleId="aa">
    <w:name w:val="List Paragraph"/>
    <w:basedOn w:val="a"/>
    <w:uiPriority w:val="34"/>
    <w:qFormat/>
    <w:rsid w:val="0005779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5779F"/>
    <w:rPr>
      <w:i/>
    </w:rPr>
  </w:style>
  <w:style w:type="character" w:customStyle="1" w:styleId="22">
    <w:name w:val="Цитата 2 Знак"/>
    <w:basedOn w:val="a0"/>
    <w:link w:val="21"/>
    <w:uiPriority w:val="29"/>
    <w:rsid w:val="0005779F"/>
    <w:rPr>
      <w:rFonts w:eastAsiaTheme="minorEastAsia"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5779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5779F"/>
    <w:rPr>
      <w:rFonts w:eastAsiaTheme="minorEastAsia" w:cs="Times New Roman"/>
      <w:b/>
      <w:i/>
      <w:sz w:val="24"/>
    </w:rPr>
  </w:style>
  <w:style w:type="character" w:styleId="ad">
    <w:name w:val="Subtle Emphasis"/>
    <w:uiPriority w:val="19"/>
    <w:qFormat/>
    <w:rsid w:val="0005779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5779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5779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5779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5779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5779F"/>
    <w:pPr>
      <w:outlineLvl w:val="9"/>
    </w:pPr>
  </w:style>
  <w:style w:type="paragraph" w:styleId="af3">
    <w:name w:val="header"/>
    <w:basedOn w:val="a"/>
    <w:link w:val="af4"/>
    <w:uiPriority w:val="99"/>
    <w:unhideWhenUsed/>
    <w:rsid w:val="007A72C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7A72CE"/>
  </w:style>
  <w:style w:type="paragraph" w:styleId="af5">
    <w:name w:val="footer"/>
    <w:basedOn w:val="a"/>
    <w:link w:val="af6"/>
    <w:uiPriority w:val="99"/>
    <w:unhideWhenUsed/>
    <w:rsid w:val="007A72C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7A72CE"/>
  </w:style>
  <w:style w:type="paragraph" w:styleId="af7">
    <w:name w:val="Balloon Text"/>
    <w:basedOn w:val="a"/>
    <w:link w:val="af8"/>
    <w:uiPriority w:val="99"/>
    <w:semiHidden/>
    <w:unhideWhenUsed/>
    <w:rsid w:val="007A72CE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A72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6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1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0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0564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04240">
                          <w:marLeft w:val="0"/>
                          <w:marRight w:val="0"/>
                          <w:marTop w:val="15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864263">
                          <w:marLeft w:val="0"/>
                          <w:marRight w:val="0"/>
                          <w:marTop w:val="3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73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130525">
                              <w:marLeft w:val="0"/>
                              <w:marRight w:val="0"/>
                              <w:marTop w:val="15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ППРД</dc:creator>
  <cp:lastModifiedBy>ППРД</cp:lastModifiedBy>
  <cp:revision>1</cp:revision>
  <cp:lastPrinted>2013-07-04T08:45:00Z</cp:lastPrinted>
  <dcterms:created xsi:type="dcterms:W3CDTF">2013-07-04T08:41:00Z</dcterms:created>
  <dcterms:modified xsi:type="dcterms:W3CDTF">2013-07-04T09:17:00Z</dcterms:modified>
</cp:coreProperties>
</file>