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98" w:rsidRDefault="00FC778B">
      <w:pPr>
        <w:pStyle w:val="1"/>
        <w:framePr w:w="9384" w:h="1423" w:hRule="exact" w:wrap="around" w:vAnchor="page" w:hAnchor="page" w:x="1848" w:y="1072"/>
        <w:ind w:left="5309" w:right="240"/>
      </w:pPr>
      <w:r>
        <w:t>УТВЕРЖДЕНО</w:t>
      </w:r>
      <w:r>
        <w:br/>
        <w:t>постановлением Правительства</w:t>
      </w:r>
      <w:r>
        <w:br/>
        <w:t>Республики Дагестан</w:t>
      </w:r>
    </w:p>
    <w:p w:rsidR="00DE1298" w:rsidRDefault="00FC778B">
      <w:pPr>
        <w:pStyle w:val="1"/>
        <w:framePr w:w="9384" w:h="1423" w:hRule="exact" w:wrap="around" w:vAnchor="page" w:hAnchor="page" w:x="1848" w:y="1072"/>
        <w:spacing w:line="250" w:lineRule="exact"/>
        <w:ind w:left="5309" w:right="240"/>
      </w:pPr>
      <w:r>
        <w:t>от 27 января 20</w:t>
      </w:r>
      <w:r>
        <w:rPr>
          <w:shd w:val="clear" w:color="auto" w:fill="80FFFF"/>
        </w:rPr>
        <w:t>15</w:t>
      </w:r>
      <w:r>
        <w:t xml:space="preserve"> г. № </w:t>
      </w:r>
      <w:r>
        <w:rPr>
          <w:shd w:val="clear" w:color="auto" w:fill="80FFFF"/>
        </w:rPr>
        <w:t>18</w:t>
      </w:r>
    </w:p>
    <w:p w:rsidR="008E2AB5" w:rsidRDefault="00FC778B" w:rsidP="008E2AB5">
      <w:pPr>
        <w:pStyle w:val="11"/>
        <w:framePr w:w="9384" w:h="12233" w:hRule="exact" w:wrap="around" w:vAnchor="page" w:hAnchor="page" w:x="1848" w:y="3025"/>
        <w:spacing w:before="0" w:after="0" w:line="260" w:lineRule="exact"/>
        <w:rPr>
          <w:rStyle w:val="13pt"/>
        </w:rPr>
      </w:pPr>
      <w:bookmarkStart w:id="0" w:name="bookmark0"/>
      <w:r>
        <w:rPr>
          <w:rStyle w:val="13pt"/>
        </w:rPr>
        <w:t xml:space="preserve">ПОЛОЖЕНИЕ </w:t>
      </w:r>
    </w:p>
    <w:p w:rsidR="00DE1298" w:rsidRDefault="00FC778B" w:rsidP="008E2AB5">
      <w:pPr>
        <w:pStyle w:val="11"/>
        <w:framePr w:w="9384" w:h="12233" w:hRule="exact" w:wrap="around" w:vAnchor="page" w:hAnchor="page" w:x="1848" w:y="3025"/>
        <w:spacing w:before="0" w:after="0" w:line="260" w:lineRule="exact"/>
      </w:pPr>
      <w:r>
        <w:t>о Представительстве Республики Дагестан в Ставропольском крае</w:t>
      </w:r>
      <w:bookmarkEnd w:id="0"/>
    </w:p>
    <w:p w:rsidR="008E2AB5" w:rsidRDefault="008E2AB5">
      <w:pPr>
        <w:pStyle w:val="11"/>
        <w:framePr w:w="9384" w:h="12233" w:hRule="exact" w:wrap="around" w:vAnchor="page" w:hAnchor="page" w:x="1848" w:y="3025"/>
        <w:spacing w:before="0" w:after="259" w:line="250" w:lineRule="exact"/>
        <w:rPr>
          <w:shd w:val="clear" w:color="auto" w:fill="80FFFF"/>
        </w:rPr>
      </w:pPr>
      <w:bookmarkStart w:id="1" w:name="bookmark1"/>
    </w:p>
    <w:p w:rsidR="00DE1298" w:rsidRDefault="00FC778B">
      <w:pPr>
        <w:pStyle w:val="11"/>
        <w:framePr w:w="9384" w:h="12233" w:hRule="exact" w:wrap="around" w:vAnchor="page" w:hAnchor="page" w:x="1848" w:y="3025"/>
        <w:spacing w:before="0" w:after="259" w:line="250" w:lineRule="exact"/>
      </w:pPr>
      <w:r>
        <w:rPr>
          <w:shd w:val="clear" w:color="auto" w:fill="80FFFF"/>
        </w:rPr>
        <w:t>I</w:t>
      </w:r>
      <w:r>
        <w:t>. Общие положения</w:t>
      </w:r>
      <w:bookmarkEnd w:id="1"/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0"/>
          <w:numId w:val="1"/>
        </w:numPr>
        <w:tabs>
          <w:tab w:val="left" w:pos="1086"/>
        </w:tabs>
        <w:spacing w:line="317" w:lineRule="exact"/>
        <w:ind w:left="20" w:right="20" w:firstLine="700"/>
        <w:jc w:val="both"/>
      </w:pPr>
      <w:r>
        <w:t>Представительство Республики Дагестан в Ставропольском крае (далее - Представительство) является органом исполнительной власти Республики Дагестан, обеспечивающим развитие торгово-экономических, культурных, гуманитарных и иных связей между органами государственной власти, общественными объединениями и хозяйствующими субъектами Республики Дагестан и Ставропольского края.</w:t>
      </w:r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0"/>
          <w:numId w:val="1"/>
        </w:numPr>
        <w:tabs>
          <w:tab w:val="left" w:pos="1254"/>
        </w:tabs>
        <w:spacing w:line="317" w:lineRule="exact"/>
        <w:ind w:left="20" w:right="20" w:firstLine="700"/>
        <w:jc w:val="both"/>
      </w:pPr>
      <w:r>
        <w:t>В своей деятельности Представительство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0"/>
          <w:numId w:val="1"/>
        </w:numPr>
        <w:tabs>
          <w:tab w:val="left" w:pos="1047"/>
        </w:tabs>
        <w:spacing w:after="354" w:line="317" w:lineRule="exact"/>
        <w:ind w:left="20" w:right="20" w:firstLine="700"/>
        <w:jc w:val="both"/>
      </w:pPr>
      <w:r>
        <w:t>Представительство в рамках своих полномочий взаимодействует с федеральными органами исполнительной власти и их территориальными органами, органами исполнительной власти Республики Дагестан, органами исполнительной власти субъектов Российской Федерации, органами местного самоуправления муниципальных образований Республики Дагестан, организациями, гражданами и их объединениями.</w:t>
      </w:r>
    </w:p>
    <w:p w:rsidR="00DE1298" w:rsidRDefault="00FC778B">
      <w:pPr>
        <w:pStyle w:val="11"/>
        <w:framePr w:w="9384" w:h="12233" w:hRule="exact" w:wrap="around" w:vAnchor="page" w:hAnchor="page" w:x="1848" w:y="3025"/>
        <w:spacing w:before="0" w:after="249" w:line="250" w:lineRule="exact"/>
      </w:pPr>
      <w:bookmarkStart w:id="2" w:name="bookmark2"/>
      <w:r>
        <w:t>II. Полномочия Представительства</w:t>
      </w:r>
      <w:bookmarkEnd w:id="2"/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0"/>
          <w:numId w:val="1"/>
        </w:numPr>
        <w:tabs>
          <w:tab w:val="left" w:pos="994"/>
        </w:tabs>
        <w:spacing w:line="317" w:lineRule="exact"/>
        <w:ind w:left="20" w:firstLine="700"/>
        <w:jc w:val="both"/>
      </w:pPr>
      <w:r>
        <w:t>Представительство осуществляет следующие полномочи</w:t>
      </w:r>
      <w:r>
        <w:rPr>
          <w:shd w:val="clear" w:color="auto" w:fill="80FFFF"/>
        </w:rPr>
        <w:t>я:</w:t>
      </w:r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1"/>
          <w:numId w:val="1"/>
        </w:numPr>
        <w:tabs>
          <w:tab w:val="left" w:pos="1306"/>
        </w:tabs>
        <w:spacing w:line="317" w:lineRule="exact"/>
        <w:ind w:left="20" w:right="20" w:firstLine="700"/>
        <w:jc w:val="both"/>
      </w:pPr>
      <w:r>
        <w:t>вносит по поручению или согласованию с Главой Республики Дагестан, Правительством Республики Дагестан в органы государственной власти Ставропольского края предложения по вопросам, представляющим интерес для Республики Дагестан;</w:t>
      </w:r>
    </w:p>
    <w:p w:rsidR="00DE1298" w:rsidRDefault="00FC778B">
      <w:pPr>
        <w:pStyle w:val="1"/>
        <w:framePr w:w="9384" w:h="12233" w:hRule="exact" w:wrap="around" w:vAnchor="page" w:hAnchor="page" w:x="1848" w:y="3025"/>
        <w:numPr>
          <w:ilvl w:val="1"/>
          <w:numId w:val="1"/>
        </w:numPr>
        <w:tabs>
          <w:tab w:val="left" w:pos="1422"/>
        </w:tabs>
        <w:spacing w:line="317" w:lineRule="exact"/>
        <w:ind w:left="20" w:right="20" w:firstLine="700"/>
        <w:jc w:val="both"/>
      </w:pPr>
      <w:r>
        <w:t>информирует по поручению Главы Республики Дагестан, Правительства Республики Дагестан органы государственной власти Ставропольского края о положении дел в политической, социально- экономической и других областях в Республике Дагестан;</w:t>
      </w:r>
    </w:p>
    <w:p w:rsidR="00DE1298" w:rsidRDefault="00DE1298">
      <w:pPr>
        <w:rPr>
          <w:sz w:val="2"/>
          <w:szCs w:val="2"/>
        </w:rPr>
        <w:sectPr w:rsidR="00DE129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1"/>
          <w:numId w:val="1"/>
        </w:numPr>
        <w:tabs>
          <w:tab w:val="left" w:pos="1245"/>
        </w:tabs>
        <w:spacing w:line="317" w:lineRule="exact"/>
        <w:ind w:left="60" w:firstLine="700"/>
        <w:jc w:val="both"/>
      </w:pPr>
      <w:r>
        <w:lastRenderedPageBreak/>
        <w:t>оказывает: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содействие органам государственной власти Республики Дагестан в организации и проведении в Ставропольском крае выставок, ярмарок и других презентационных мероприятий;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поддержку студентам из Дагестана, обучающимся в профессиональных образовательных организациях и образовательных организациях высшего образования, расположенных на территории Ставропольского края, военнослужащим из Республики Дагестан, проходящим военную службу по призыву в Ставропольском крае, а также дагестанцам, оказавшимся в трудной жизненной ситуации в Ставропольском крае;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содействие в заключении и выполнении договоров и соглашений Республики Дагестан со Ставропольским краем;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1"/>
          <w:numId w:val="1"/>
        </w:numPr>
        <w:tabs>
          <w:tab w:val="left" w:pos="1250"/>
        </w:tabs>
        <w:spacing w:line="317" w:lineRule="exact"/>
        <w:ind w:left="60" w:firstLine="700"/>
        <w:jc w:val="both"/>
      </w:pPr>
      <w:r>
        <w:t>взаимодействует: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в рамках решений органов государственной власти Республики Дагестан с дагестанской общиной в Ставропольском крае, национально- культурными автономиями народов Дагестана, другими общественными объединениями и религиозными организациями в Ставропольском крае в целях развития традиционной культуры, сохранения языков и национальной самобытности дагестанцев;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со средствами массовой информации в целях достижения полного и объективного освещения деятельности органов государственной власти Республики Дагестан, событий в общественно-политической, экономической и культурной жизни Республики Дагестан, формирования ее положительного образа в информационном пространстве;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1"/>
          <w:numId w:val="1"/>
        </w:numPr>
        <w:tabs>
          <w:tab w:val="left" w:pos="1346"/>
        </w:tabs>
        <w:spacing w:line="317" w:lineRule="exact"/>
        <w:ind w:left="60" w:right="20" w:firstLine="700"/>
        <w:jc w:val="both"/>
      </w:pPr>
      <w:r>
        <w:t>вносит предложения в Правительство Республики Дагестан по развитию межрегиональных связей Республики Дагестан;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1"/>
          <w:numId w:val="1"/>
        </w:numPr>
        <w:tabs>
          <w:tab w:val="left" w:pos="1534"/>
        </w:tabs>
        <w:spacing w:line="317" w:lineRule="exact"/>
        <w:ind w:left="60" w:right="20" w:firstLine="700"/>
        <w:jc w:val="both"/>
      </w:pPr>
      <w:r>
        <w:t>представляет Республику Дагестан в расположенных в Ставропольском крае представительствах и миссиях иностранных государств и представительствах субъектов Российской Федерации, международных организациях, российских и иностранных компаниях, общественных объединениях;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1"/>
          <w:numId w:val="1"/>
        </w:numPr>
        <w:tabs>
          <w:tab w:val="left" w:pos="1375"/>
        </w:tabs>
        <w:spacing w:line="317" w:lineRule="exact"/>
        <w:ind w:left="60" w:right="20" w:firstLine="700"/>
        <w:jc w:val="both"/>
      </w:pPr>
      <w:r>
        <w:t>проводит выставки, презентации, пресс-конференции, круглые столы, иные встречи и форумы, способствующие развитию и укреплению экономических, научных и культурных связей Республики Дагестан со Ставропольским краем.</w:t>
      </w:r>
    </w:p>
    <w:p w:rsidR="00DE1298" w:rsidRDefault="00FC778B">
      <w:pPr>
        <w:pStyle w:val="1"/>
        <w:framePr w:w="9408" w:h="14173" w:hRule="exact" w:wrap="around" w:vAnchor="page" w:hAnchor="page" w:x="1802" w:y="1268"/>
        <w:spacing w:line="317" w:lineRule="exact"/>
        <w:ind w:left="60" w:right="20" w:firstLine="700"/>
        <w:jc w:val="both"/>
      </w:pPr>
      <w:r>
        <w:t>5. Представительство для осуществления своих полномочий имеет прав</w:t>
      </w:r>
      <w:r>
        <w:rPr>
          <w:shd w:val="clear" w:color="auto" w:fill="80FFFF"/>
        </w:rPr>
        <w:t>о: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0"/>
          <w:numId w:val="2"/>
        </w:numPr>
        <w:tabs>
          <w:tab w:val="left" w:pos="1260"/>
        </w:tabs>
        <w:spacing w:line="317" w:lineRule="exact"/>
        <w:ind w:left="60" w:right="20" w:firstLine="700"/>
        <w:jc w:val="both"/>
      </w:pPr>
      <w:r>
        <w:t>представлять органы государственной власти Республики Дагестан в органах государственной власти Ставропольского края;</w:t>
      </w:r>
    </w:p>
    <w:p w:rsidR="00DE1298" w:rsidRDefault="00FC778B">
      <w:pPr>
        <w:pStyle w:val="1"/>
        <w:framePr w:w="9408" w:h="14173" w:hRule="exact" w:wrap="around" w:vAnchor="page" w:hAnchor="page" w:x="1802" w:y="1268"/>
        <w:numPr>
          <w:ilvl w:val="0"/>
          <w:numId w:val="2"/>
        </w:numPr>
        <w:tabs>
          <w:tab w:val="left" w:pos="1342"/>
        </w:tabs>
        <w:spacing w:line="317" w:lineRule="exact"/>
        <w:ind w:left="60" w:right="20" w:firstLine="700"/>
        <w:jc w:val="both"/>
      </w:pPr>
      <w:r>
        <w:t xml:space="preserve">принимать участие в совещаниях, заседаниях, рабочих группах, организуемых органами государственной власти Ставропольского края, </w:t>
      </w:r>
      <w:r>
        <w:rPr>
          <w:shd w:val="clear" w:color="auto" w:fill="80FFFF"/>
        </w:rPr>
        <w:t xml:space="preserve">а </w:t>
      </w:r>
      <w:r>
        <w:t>также в научных конференциях, семинарах, в приеме делегаций, имеющих отношение к вопросам экономического, социального и культурного развития Республики Дагестан;</w:t>
      </w:r>
    </w:p>
    <w:p w:rsidR="00DE1298" w:rsidRDefault="00DE1298">
      <w:pPr>
        <w:rPr>
          <w:sz w:val="2"/>
          <w:szCs w:val="2"/>
        </w:rPr>
        <w:sectPr w:rsidR="00DE129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0"/>
          <w:numId w:val="2"/>
        </w:numPr>
        <w:tabs>
          <w:tab w:val="left" w:pos="1265"/>
        </w:tabs>
        <w:spacing w:line="322" w:lineRule="exact"/>
        <w:ind w:left="60" w:right="20" w:firstLine="700"/>
        <w:jc w:val="both"/>
      </w:pPr>
      <w:r>
        <w:t>запрашивать в органах государственной власти Ставропольского края информацию, необходимую для выполнения своих полномочий;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0"/>
          <w:numId w:val="2"/>
        </w:numPr>
        <w:tabs>
          <w:tab w:val="left" w:pos="1370"/>
        </w:tabs>
        <w:spacing w:line="322" w:lineRule="exact"/>
        <w:ind w:left="60" w:right="20" w:firstLine="700"/>
        <w:jc w:val="both"/>
      </w:pPr>
      <w:r>
        <w:t>привлекать по согласованию с соответствующими органами государственной власти Республики Дагестан специалистов для подготовки проектов документов и участия в рассмотрении органами государственной власти Ставропольского края вопросов, представляющих интерес для Республики Дагестан;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0"/>
          <w:numId w:val="2"/>
        </w:numPr>
        <w:tabs>
          <w:tab w:val="left" w:pos="1495"/>
        </w:tabs>
        <w:spacing w:line="322" w:lineRule="exact"/>
        <w:ind w:left="60" w:right="20" w:firstLine="700"/>
        <w:jc w:val="both"/>
      </w:pPr>
      <w:r>
        <w:t>осуществлять мониторинг исполнения решений органов государственной власти Ставропольского края, затрагивающих интересы Республики Дагестан;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0"/>
          <w:numId w:val="2"/>
        </w:numPr>
        <w:tabs>
          <w:tab w:val="left" w:pos="1236"/>
        </w:tabs>
        <w:spacing w:line="322" w:lineRule="exact"/>
        <w:ind w:left="60" w:right="20" w:firstLine="700"/>
        <w:jc w:val="both"/>
      </w:pPr>
      <w:r>
        <w:t>обращаться в органы государственной власти Республики Дагестан с представлениями о награждении, иных формах поощрения дагестанцев, работающих в Ставропольском крае;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0"/>
          <w:numId w:val="2"/>
        </w:numPr>
        <w:tabs>
          <w:tab w:val="left" w:pos="1231"/>
        </w:tabs>
        <w:spacing w:after="357" w:line="322" w:lineRule="exact"/>
        <w:ind w:left="60" w:right="20" w:firstLine="700"/>
        <w:jc w:val="both"/>
      </w:pPr>
      <w:r>
        <w:t>осуществлять иные не противоречащие законодательству действия, необходимые для реализации задач и полномочий Представительства.</w:t>
      </w:r>
    </w:p>
    <w:p w:rsidR="00DE1298" w:rsidRDefault="00FC778B">
      <w:pPr>
        <w:pStyle w:val="11"/>
        <w:framePr w:w="9418" w:h="14187" w:hRule="exact" w:wrap="around" w:vAnchor="page" w:hAnchor="page" w:x="1831" w:y="1260"/>
        <w:spacing w:before="0" w:after="314" w:line="250" w:lineRule="exact"/>
        <w:ind w:left="1500"/>
        <w:jc w:val="left"/>
      </w:pPr>
      <w:bookmarkStart w:id="4" w:name="bookmark3"/>
      <w:r>
        <w:t>I</w:t>
      </w:r>
      <w:r>
        <w:rPr>
          <w:shd w:val="clear" w:color="auto" w:fill="80FFFF"/>
        </w:rPr>
        <w:t>II</w:t>
      </w:r>
      <w:r>
        <w:t>. Организация деятельности Представительства</w:t>
      </w:r>
      <w:bookmarkEnd w:id="4"/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1"/>
          <w:numId w:val="2"/>
        </w:numPr>
        <w:tabs>
          <w:tab w:val="left" w:pos="1054"/>
        </w:tabs>
        <w:spacing w:line="317" w:lineRule="exact"/>
        <w:ind w:left="60" w:right="20" w:firstLine="700"/>
        <w:jc w:val="both"/>
      </w:pPr>
      <w:r>
        <w:t>Представительство возглавляет представитель Республики Дагестан в Ставропольском крае (далее - представитель), назначаемый на должность и освобождаемый от должности Главой Республики Дагестан по представлению Правительства Республики Дагестан.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1"/>
          <w:numId w:val="2"/>
        </w:numPr>
        <w:tabs>
          <w:tab w:val="left" w:pos="1106"/>
        </w:tabs>
        <w:spacing w:line="317" w:lineRule="exact"/>
        <w:ind w:left="60" w:right="20" w:firstLine="700"/>
        <w:jc w:val="both"/>
      </w:pPr>
      <w:r>
        <w:t>Представитель имеет заместителя, назначаемого на должность и освобождаемого от должности Правительством Республики Дагестан по представлению представителя.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1"/>
          <w:numId w:val="2"/>
        </w:numPr>
        <w:tabs>
          <w:tab w:val="left" w:pos="1019"/>
        </w:tabs>
        <w:spacing w:line="317" w:lineRule="exact"/>
        <w:ind w:left="60" w:firstLine="700"/>
        <w:jc w:val="both"/>
      </w:pPr>
      <w:r>
        <w:t>Представитель: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2"/>
          <w:numId w:val="2"/>
        </w:numPr>
        <w:tabs>
          <w:tab w:val="left" w:pos="1524"/>
        </w:tabs>
        <w:spacing w:line="317" w:lineRule="exact"/>
        <w:ind w:left="60" w:right="20" w:firstLine="700"/>
        <w:jc w:val="both"/>
      </w:pPr>
      <w:r>
        <w:t>осуществляет общее руководство и организует работу Представительства, несет персональную ответственность за выполнение возложенных на Представительство полномочий;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2"/>
          <w:numId w:val="2"/>
        </w:numPr>
        <w:tabs>
          <w:tab w:val="left" w:pos="1294"/>
        </w:tabs>
        <w:spacing w:line="317" w:lineRule="exact"/>
        <w:ind w:left="60" w:right="20" w:firstLine="700"/>
        <w:jc w:val="both"/>
      </w:pPr>
      <w:r>
        <w:t>представляет в пределах своей компетенции Представительство в отношениях с органами государственной власти Ставропольского края, с расположенными в Ставропольском крае представительствами субъектов Российской Федерации, российскими и иностранными компаниями, общественными объединениями, средствами массовой информации, гражданами;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2"/>
          <w:numId w:val="2"/>
        </w:numPr>
        <w:tabs>
          <w:tab w:val="left" w:pos="1235"/>
        </w:tabs>
        <w:spacing w:line="317" w:lineRule="exact"/>
        <w:ind w:left="60" w:firstLine="700"/>
        <w:jc w:val="both"/>
      </w:pPr>
      <w:r>
        <w:t>вносит предложения по структуре Представительства;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2"/>
          <w:numId w:val="2"/>
        </w:numPr>
        <w:tabs>
          <w:tab w:val="left" w:pos="1308"/>
        </w:tabs>
        <w:spacing w:line="317" w:lineRule="exact"/>
        <w:ind w:left="60" w:right="20" w:firstLine="700"/>
        <w:jc w:val="both"/>
      </w:pPr>
      <w:r>
        <w:t>принимает на работу и увольняет работников Представительства, за исключением заместителя представителя, распределяет между ними обязанности, решает вопросы поощрения работников Представительства и применения к ним мер дисциплинарного воздействия, обеспечивает соблюдение законодательства о труде и о государственной гражданской службе;</w:t>
      </w:r>
    </w:p>
    <w:p w:rsidR="00DE1298" w:rsidRDefault="00FC778B">
      <w:pPr>
        <w:pStyle w:val="1"/>
        <w:framePr w:w="9418" w:h="14187" w:hRule="exact" w:wrap="around" w:vAnchor="page" w:hAnchor="page" w:x="1831" w:y="1260"/>
        <w:numPr>
          <w:ilvl w:val="2"/>
          <w:numId w:val="2"/>
        </w:numPr>
        <w:tabs>
          <w:tab w:val="left" w:pos="1558"/>
        </w:tabs>
        <w:spacing w:line="317" w:lineRule="exact"/>
        <w:ind w:left="60" w:right="20" w:firstLine="700"/>
        <w:jc w:val="both"/>
      </w:pPr>
      <w:r>
        <w:t>информирует Министерство по национальной политике Республики Дагестан как орган исполнительной власти Республики Дагестан,</w:t>
      </w:r>
    </w:p>
    <w:p w:rsidR="00DE1298" w:rsidRDefault="00DE1298">
      <w:pPr>
        <w:rPr>
          <w:sz w:val="2"/>
          <w:szCs w:val="2"/>
        </w:rPr>
        <w:sectPr w:rsidR="00DE129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E1298" w:rsidRDefault="00FC778B">
      <w:pPr>
        <w:pStyle w:val="1"/>
        <w:framePr w:w="9360" w:h="8082" w:hRule="exact" w:wrap="around" w:vAnchor="page" w:hAnchor="page" w:x="1874" w:y="2107"/>
        <w:spacing w:line="317" w:lineRule="exact"/>
        <w:ind w:left="60" w:right="20"/>
        <w:jc w:val="both"/>
      </w:pPr>
      <w:r>
        <w:t>осуществляющий координацию деятельности органов исполнительной власти Республики Дагестан в сфере международных и межрегиональных связей, о планируемых мероприятиях и предоставляет ежеквартальные отчеты о деятельности Представительства;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2"/>
          <w:numId w:val="2"/>
        </w:numPr>
        <w:tabs>
          <w:tab w:val="left" w:pos="1330"/>
        </w:tabs>
        <w:spacing w:line="317" w:lineRule="exact"/>
        <w:ind w:left="20" w:right="20" w:firstLine="700"/>
        <w:jc w:val="both"/>
      </w:pPr>
      <w:r>
        <w:t>издает приказы и распоряжения по вопросам деятельности Представительства;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2"/>
          <w:numId w:val="2"/>
        </w:numPr>
        <w:tabs>
          <w:tab w:val="left" w:pos="1330"/>
        </w:tabs>
        <w:spacing w:line="317" w:lineRule="exact"/>
        <w:ind w:left="20" w:right="20" w:firstLine="700"/>
        <w:jc w:val="both"/>
      </w:pPr>
      <w:r>
        <w:t>заключает договоры и соглашения в пределах полномочий Представительства;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2"/>
          <w:numId w:val="2"/>
        </w:numPr>
        <w:tabs>
          <w:tab w:val="left" w:pos="1719"/>
        </w:tabs>
        <w:spacing w:line="317" w:lineRule="exact"/>
        <w:ind w:left="20" w:right="20" w:firstLine="700"/>
        <w:jc w:val="both"/>
      </w:pPr>
      <w:r>
        <w:t>утверждает должностные регламенты работников Представительства, замещающих должности государственной гражданской службы Республики Дагестан;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2"/>
          <w:numId w:val="2"/>
        </w:numPr>
        <w:tabs>
          <w:tab w:val="left" w:pos="1383"/>
        </w:tabs>
        <w:spacing w:line="317" w:lineRule="exact"/>
        <w:ind w:left="20" w:right="20" w:firstLine="700"/>
        <w:jc w:val="both"/>
      </w:pPr>
      <w:r>
        <w:t>выдает доверенности, открывает в установленном порядке расчетные и иные счета Представительства в банковских учреждениях.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1"/>
          <w:numId w:val="2"/>
        </w:numPr>
        <w:tabs>
          <w:tab w:val="left" w:pos="1186"/>
        </w:tabs>
        <w:spacing w:line="317" w:lineRule="exact"/>
        <w:ind w:left="20" w:right="20" w:firstLine="700"/>
        <w:jc w:val="both"/>
      </w:pPr>
      <w:r>
        <w:t>Финансирование расходов на содержание Представительства осуществляется за счет средств, предусмотренных Представительству в республиканском бюджете Республики Дагестан.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1"/>
          <w:numId w:val="2"/>
        </w:numPr>
        <w:tabs>
          <w:tab w:val="left" w:pos="1177"/>
        </w:tabs>
        <w:spacing w:line="317" w:lineRule="exact"/>
        <w:ind w:left="20" w:right="20" w:firstLine="700"/>
        <w:jc w:val="both"/>
      </w:pPr>
      <w:r>
        <w:t xml:space="preserve">Представительство является юридическим лицом, имеет печать с изображением Государственного герба Республики Дагестан и со своим наименованием, иные печати, штампы и бланки установленного образца, </w:t>
      </w:r>
      <w:r>
        <w:rPr>
          <w:shd w:val="clear" w:color="auto" w:fill="80FFFF"/>
        </w:rPr>
        <w:t xml:space="preserve">а </w:t>
      </w:r>
      <w:r>
        <w:t>также счета, открываемые в соответствии с законодательством Российской Федерации.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1"/>
          <w:numId w:val="2"/>
        </w:numPr>
        <w:tabs>
          <w:tab w:val="left" w:pos="1196"/>
        </w:tabs>
        <w:spacing w:line="317" w:lineRule="exact"/>
        <w:ind w:left="20" w:right="20" w:firstLine="700"/>
        <w:jc w:val="both"/>
      </w:pPr>
      <w:r>
        <w:t>Представительство имеет необходимое для осуществления своих полномочий имущество, находящееся в собственности Республики Дагестан и закрепленное за ним на праве оперативного управления.</w:t>
      </w:r>
    </w:p>
    <w:p w:rsidR="00DE1298" w:rsidRDefault="00FC778B">
      <w:pPr>
        <w:pStyle w:val="1"/>
        <w:framePr w:w="9360" w:h="8082" w:hRule="exact" w:wrap="around" w:vAnchor="page" w:hAnchor="page" w:x="1874" w:y="2107"/>
        <w:numPr>
          <w:ilvl w:val="1"/>
          <w:numId w:val="2"/>
        </w:numPr>
        <w:tabs>
          <w:tab w:val="left" w:pos="1099"/>
        </w:tabs>
        <w:spacing w:line="317" w:lineRule="exact"/>
        <w:ind w:left="20" w:firstLine="700"/>
        <w:jc w:val="both"/>
      </w:pPr>
      <w:r>
        <w:t>Местонахождение Представительства - город Ставрополь.</w:t>
      </w:r>
    </w:p>
    <w:p w:rsidR="00A5485B" w:rsidRDefault="00A5485B" w:rsidP="00A5485B">
      <w:pPr>
        <w:pStyle w:val="1"/>
        <w:framePr w:w="9360" w:h="8082" w:hRule="exact" w:wrap="around" w:vAnchor="page" w:hAnchor="page" w:x="1874" w:y="2107"/>
        <w:tabs>
          <w:tab w:val="left" w:pos="1099"/>
        </w:tabs>
        <w:spacing w:line="317" w:lineRule="exact"/>
        <w:ind w:left="20"/>
        <w:jc w:val="both"/>
      </w:pPr>
    </w:p>
    <w:p w:rsidR="00DE1298" w:rsidRDefault="00DE1298">
      <w:pPr>
        <w:rPr>
          <w:sz w:val="2"/>
          <w:szCs w:val="2"/>
        </w:rPr>
      </w:pPr>
    </w:p>
    <w:sectPr w:rsidR="00DE129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97" w:rsidRDefault="00727197">
      <w:r>
        <w:separator/>
      </w:r>
    </w:p>
  </w:endnote>
  <w:endnote w:type="continuationSeparator" w:id="0">
    <w:p w:rsidR="00727197" w:rsidRDefault="0072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97" w:rsidRDefault="00727197"/>
  </w:footnote>
  <w:footnote w:type="continuationSeparator" w:id="0">
    <w:p w:rsidR="00727197" w:rsidRDefault="00727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C1F"/>
    <w:multiLevelType w:val="multilevel"/>
    <w:tmpl w:val="F454C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277206"/>
    <w:multiLevelType w:val="multilevel"/>
    <w:tmpl w:val="44CE00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8"/>
    <w:rsid w:val="002061A0"/>
    <w:rsid w:val="00727197"/>
    <w:rsid w:val="008E2AB5"/>
    <w:rsid w:val="00A5485B"/>
    <w:rsid w:val="00B56943"/>
    <w:rsid w:val="00DE1298"/>
    <w:rsid w:val="00DF2741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4BA9-BF1B-4DD1-B62B-2D9A95E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"/>
      <w:sz w:val="25"/>
      <w:szCs w:val="25"/>
    </w:rPr>
  </w:style>
  <w:style w:type="paragraph" w:customStyle="1" w:styleId="1">
    <w:name w:val="Основной текст1"/>
    <w:basedOn w:val="a"/>
    <w:link w:val="a4"/>
    <w:pPr>
      <w:spacing w:line="326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ППРД</dc:creator>
  <cp:lastModifiedBy>Vladimir</cp:lastModifiedBy>
  <cp:revision>3</cp:revision>
  <dcterms:created xsi:type="dcterms:W3CDTF">2015-10-20T10:56:00Z</dcterms:created>
  <dcterms:modified xsi:type="dcterms:W3CDTF">2016-03-10T10:05:00Z</dcterms:modified>
</cp:coreProperties>
</file>